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260680819"/>
      </w:sdtPr>
      <w:sdtEndPr/>
      <w:sdtContent>
        <w:p w:rsidR="002D1056" w:rsidRDefault="002D1056"/>
        <w:p w:rsidR="002D1056" w:rsidRDefault="002D1056"/>
        <w:p w:rsidR="002D1056" w:rsidRDefault="002D1056">
          <w:pPr>
            <w:rPr>
              <w:lang w:eastAsia="zh-CN"/>
            </w:rPr>
          </w:pPr>
        </w:p>
        <w:p w:rsidR="002D1056" w:rsidRDefault="0067713D" w:rsidP="00D1723E">
          <w:pPr>
            <w:ind w:firstLineChars="700" w:firstLine="3654"/>
            <w:rPr>
              <w:rFonts w:cs="Times New Roman"/>
              <w:b/>
              <w:bCs/>
              <w:sz w:val="52"/>
              <w:szCs w:val="52"/>
              <w:lang w:eastAsia="zh-CN"/>
            </w:rPr>
          </w:pPr>
          <w:r>
            <w:rPr>
              <w:rFonts w:cs="Times New Roman" w:hint="eastAsia"/>
              <w:b/>
              <w:bCs/>
              <w:sz w:val="52"/>
              <w:szCs w:val="52"/>
              <w:lang w:eastAsia="zh-CN"/>
            </w:rPr>
            <w:t xml:space="preserve">Dissertation </w:t>
          </w:r>
        </w:p>
        <w:p w:rsidR="002D1056" w:rsidRDefault="002D10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eastAsia="SimSun" w:cs="Times New Roman"/>
              <w:color w:val="000000"/>
              <w:sz w:val="48"/>
              <w:szCs w:val="48"/>
              <w:lang w:eastAsia="zh-CN"/>
            </w:rPr>
          </w:pPr>
        </w:p>
        <w:p w:rsidR="002D1056" w:rsidRDefault="002D10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Times New Roman"/>
              <w:color w:val="000000"/>
              <w:sz w:val="36"/>
              <w:szCs w:val="36"/>
            </w:rPr>
          </w:pPr>
        </w:p>
        <w:p w:rsidR="002D1056" w:rsidRDefault="006771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Times New Roman"/>
              <w:color w:val="000000"/>
              <w:sz w:val="36"/>
              <w:szCs w:val="36"/>
              <w:lang w:eastAsia="zh-CN"/>
            </w:rPr>
          </w:pPr>
          <w:r>
            <w:rPr>
              <w:rFonts w:cs="Times New Roman" w:hint="eastAsia"/>
              <w:color w:val="000000"/>
              <w:sz w:val="36"/>
              <w:szCs w:val="36"/>
              <w:lang w:eastAsia="zh-CN"/>
            </w:rPr>
            <w:t>Topic:</w:t>
          </w:r>
        </w:p>
        <w:p w:rsidR="002D1056" w:rsidRDefault="006771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Times New Roman"/>
              <w:color w:val="000000"/>
              <w:sz w:val="36"/>
              <w:szCs w:val="36"/>
              <w:lang w:eastAsia="zh-CN"/>
            </w:rPr>
          </w:pPr>
          <w:r>
            <w:rPr>
              <w:rFonts w:cs="Times New Roman" w:hint="eastAsia"/>
              <w:color w:val="000000"/>
              <w:sz w:val="36"/>
              <w:szCs w:val="36"/>
              <w:lang w:eastAsia="zh-CN"/>
            </w:rPr>
            <w:t>Effectiveness and challenges for Green Supply Chain in Retail Sector</w:t>
          </w:r>
        </w:p>
        <w:p w:rsidR="002D1056" w:rsidRDefault="002D1056"/>
        <w:p w:rsidR="002D1056" w:rsidRDefault="0067713D">
          <w:pPr>
            <w:spacing w:line="276" w:lineRule="auto"/>
            <w:jc w:val="left"/>
            <w:rPr>
              <w:rFonts w:asciiTheme="majorHAnsi" w:eastAsiaTheme="majorEastAsia" w:hAnsiTheme="majorHAnsi" w:cstheme="majorBidi"/>
              <w:b/>
              <w:bCs/>
              <w:color w:val="365F91" w:themeColor="accent1" w:themeShade="BF"/>
              <w:sz w:val="28"/>
              <w:szCs w:val="28"/>
            </w:rPr>
          </w:pPr>
          <w:r>
            <w:br w:type="page"/>
          </w:r>
        </w:p>
      </w:sdtContent>
    </w:sdt>
    <w:sdt>
      <w:sdtPr>
        <w:rPr>
          <w:rFonts w:ascii="Times New Roman" w:eastAsiaTheme="minorHAnsi" w:hAnsi="Times New Roman" w:cstheme="minorBidi"/>
          <w:b w:val="0"/>
          <w:bCs w:val="0"/>
          <w:color w:val="auto"/>
          <w:sz w:val="24"/>
          <w:szCs w:val="22"/>
          <w:lang w:eastAsia="en-US"/>
        </w:rPr>
        <w:id w:val="766588948"/>
        <w:docPartObj>
          <w:docPartGallery w:val="Table of Contents"/>
          <w:docPartUnique/>
        </w:docPartObj>
      </w:sdtPr>
      <w:sdtEndPr/>
      <w:sdtContent>
        <w:p w:rsidR="002D1056" w:rsidRDefault="0067713D">
          <w:pPr>
            <w:pStyle w:val="TOCHeading1"/>
          </w:pPr>
          <w:r>
            <w:t>Contents</w:t>
          </w:r>
        </w:p>
        <w:p w:rsidR="00CB3AE9" w:rsidRDefault="0059726C">
          <w:pPr>
            <w:pStyle w:val="TOC1"/>
            <w:tabs>
              <w:tab w:val="right" w:leader="dot" w:pos="9350"/>
            </w:tabs>
            <w:rPr>
              <w:rFonts w:asciiTheme="minorHAnsi" w:eastAsiaTheme="minorEastAsia" w:hAnsiTheme="minorHAnsi"/>
              <w:noProof/>
              <w:sz w:val="22"/>
            </w:rPr>
          </w:pPr>
          <w:r>
            <w:fldChar w:fldCharType="begin"/>
          </w:r>
          <w:r w:rsidR="0067713D">
            <w:instrText xml:space="preserve"> TOC \o "1-3" \h \z \u </w:instrText>
          </w:r>
          <w:r>
            <w:fldChar w:fldCharType="separate"/>
          </w:r>
          <w:hyperlink w:anchor="_Toc522089166" w:history="1">
            <w:r w:rsidR="00CB3AE9" w:rsidRPr="00A7534F">
              <w:rPr>
                <w:rStyle w:val="Hyperlink"/>
                <w:noProof/>
              </w:rPr>
              <w:t>Chapter 1</w:t>
            </w:r>
            <w:r w:rsidR="00CB3AE9">
              <w:rPr>
                <w:noProof/>
                <w:webHidden/>
              </w:rPr>
              <w:tab/>
            </w:r>
            <w:r>
              <w:rPr>
                <w:noProof/>
                <w:webHidden/>
              </w:rPr>
              <w:fldChar w:fldCharType="begin"/>
            </w:r>
            <w:r w:rsidR="00CB3AE9">
              <w:rPr>
                <w:noProof/>
                <w:webHidden/>
              </w:rPr>
              <w:instrText xml:space="preserve"> PAGEREF _Toc522089166 \h </w:instrText>
            </w:r>
            <w:r>
              <w:rPr>
                <w:noProof/>
                <w:webHidden/>
              </w:rPr>
            </w:r>
            <w:r>
              <w:rPr>
                <w:noProof/>
                <w:webHidden/>
              </w:rPr>
              <w:fldChar w:fldCharType="separate"/>
            </w:r>
            <w:r w:rsidR="00CB3AE9">
              <w:rPr>
                <w:noProof/>
                <w:webHidden/>
              </w:rPr>
              <w:t>1</w:t>
            </w:r>
            <w:r>
              <w:rPr>
                <w:noProof/>
                <w:webHidden/>
              </w:rPr>
              <w:fldChar w:fldCharType="end"/>
            </w:r>
          </w:hyperlink>
        </w:p>
        <w:p w:rsidR="00CB3AE9" w:rsidRDefault="00F06A99">
          <w:pPr>
            <w:pStyle w:val="TOC1"/>
            <w:tabs>
              <w:tab w:val="right" w:leader="dot" w:pos="9350"/>
            </w:tabs>
            <w:rPr>
              <w:rFonts w:asciiTheme="minorHAnsi" w:eastAsiaTheme="minorEastAsia" w:hAnsiTheme="minorHAnsi"/>
              <w:noProof/>
              <w:sz w:val="22"/>
            </w:rPr>
          </w:pPr>
          <w:hyperlink w:anchor="_Toc522089167" w:history="1">
            <w:r w:rsidR="00CB3AE9" w:rsidRPr="00A7534F">
              <w:rPr>
                <w:rStyle w:val="Hyperlink"/>
                <w:noProof/>
              </w:rPr>
              <w:t>Introduction</w:t>
            </w:r>
            <w:r w:rsidR="00CB3AE9">
              <w:rPr>
                <w:noProof/>
                <w:webHidden/>
              </w:rPr>
              <w:tab/>
            </w:r>
            <w:r w:rsidR="0059726C">
              <w:rPr>
                <w:noProof/>
                <w:webHidden/>
              </w:rPr>
              <w:fldChar w:fldCharType="begin"/>
            </w:r>
            <w:r w:rsidR="00CB3AE9">
              <w:rPr>
                <w:noProof/>
                <w:webHidden/>
              </w:rPr>
              <w:instrText xml:space="preserve"> PAGEREF _Toc522089167 \h </w:instrText>
            </w:r>
            <w:r w:rsidR="0059726C">
              <w:rPr>
                <w:noProof/>
                <w:webHidden/>
              </w:rPr>
            </w:r>
            <w:r w:rsidR="0059726C">
              <w:rPr>
                <w:noProof/>
                <w:webHidden/>
              </w:rPr>
              <w:fldChar w:fldCharType="separate"/>
            </w:r>
            <w:r w:rsidR="00CB3AE9">
              <w:rPr>
                <w:noProof/>
                <w:webHidden/>
              </w:rPr>
              <w:t>1</w:t>
            </w:r>
            <w:r w:rsidR="0059726C">
              <w:rPr>
                <w:noProof/>
                <w:webHidden/>
              </w:rPr>
              <w:fldChar w:fldCharType="end"/>
            </w:r>
          </w:hyperlink>
        </w:p>
        <w:p w:rsidR="00CB3AE9" w:rsidRDefault="00F06A99">
          <w:pPr>
            <w:pStyle w:val="TOC2"/>
            <w:tabs>
              <w:tab w:val="right" w:leader="dot" w:pos="9350"/>
            </w:tabs>
            <w:rPr>
              <w:rFonts w:asciiTheme="minorHAnsi" w:eastAsiaTheme="minorEastAsia" w:hAnsiTheme="minorHAnsi"/>
              <w:noProof/>
              <w:sz w:val="22"/>
            </w:rPr>
          </w:pPr>
          <w:hyperlink w:anchor="_Toc522089168" w:history="1">
            <w:r w:rsidR="00CB3AE9" w:rsidRPr="00A7534F">
              <w:rPr>
                <w:rStyle w:val="Hyperlink"/>
                <w:noProof/>
              </w:rPr>
              <w:t>Aims and Objectives</w:t>
            </w:r>
            <w:r w:rsidR="00CB3AE9">
              <w:rPr>
                <w:noProof/>
                <w:webHidden/>
              </w:rPr>
              <w:tab/>
            </w:r>
            <w:r w:rsidR="0059726C">
              <w:rPr>
                <w:noProof/>
                <w:webHidden/>
              </w:rPr>
              <w:fldChar w:fldCharType="begin"/>
            </w:r>
            <w:r w:rsidR="00CB3AE9">
              <w:rPr>
                <w:noProof/>
                <w:webHidden/>
              </w:rPr>
              <w:instrText xml:space="preserve"> PAGEREF _Toc522089168 \h </w:instrText>
            </w:r>
            <w:r w:rsidR="0059726C">
              <w:rPr>
                <w:noProof/>
                <w:webHidden/>
              </w:rPr>
            </w:r>
            <w:r w:rsidR="0059726C">
              <w:rPr>
                <w:noProof/>
                <w:webHidden/>
              </w:rPr>
              <w:fldChar w:fldCharType="separate"/>
            </w:r>
            <w:r w:rsidR="00CB3AE9">
              <w:rPr>
                <w:noProof/>
                <w:webHidden/>
              </w:rPr>
              <w:t>7</w:t>
            </w:r>
            <w:r w:rsidR="0059726C">
              <w:rPr>
                <w:noProof/>
                <w:webHidden/>
              </w:rPr>
              <w:fldChar w:fldCharType="end"/>
            </w:r>
          </w:hyperlink>
        </w:p>
        <w:p w:rsidR="00CB3AE9" w:rsidRDefault="00F06A99">
          <w:pPr>
            <w:pStyle w:val="TOC1"/>
            <w:tabs>
              <w:tab w:val="right" w:leader="dot" w:pos="9350"/>
            </w:tabs>
            <w:rPr>
              <w:rFonts w:asciiTheme="minorHAnsi" w:eastAsiaTheme="minorEastAsia" w:hAnsiTheme="minorHAnsi"/>
              <w:noProof/>
              <w:sz w:val="22"/>
            </w:rPr>
          </w:pPr>
          <w:hyperlink w:anchor="_Toc522089169" w:history="1">
            <w:r w:rsidR="00CB3AE9" w:rsidRPr="00A7534F">
              <w:rPr>
                <w:rStyle w:val="Hyperlink"/>
                <w:noProof/>
              </w:rPr>
              <w:t>Chapter 2</w:t>
            </w:r>
            <w:r w:rsidR="00CB3AE9">
              <w:rPr>
                <w:noProof/>
                <w:webHidden/>
              </w:rPr>
              <w:tab/>
            </w:r>
            <w:r w:rsidR="0059726C">
              <w:rPr>
                <w:noProof/>
                <w:webHidden/>
              </w:rPr>
              <w:fldChar w:fldCharType="begin"/>
            </w:r>
            <w:r w:rsidR="00CB3AE9">
              <w:rPr>
                <w:noProof/>
                <w:webHidden/>
              </w:rPr>
              <w:instrText xml:space="preserve"> PAGEREF _Toc522089169 \h </w:instrText>
            </w:r>
            <w:r w:rsidR="0059726C">
              <w:rPr>
                <w:noProof/>
                <w:webHidden/>
              </w:rPr>
            </w:r>
            <w:r w:rsidR="0059726C">
              <w:rPr>
                <w:noProof/>
                <w:webHidden/>
              </w:rPr>
              <w:fldChar w:fldCharType="separate"/>
            </w:r>
            <w:r w:rsidR="00CB3AE9">
              <w:rPr>
                <w:noProof/>
                <w:webHidden/>
              </w:rPr>
              <w:t>7</w:t>
            </w:r>
            <w:r w:rsidR="0059726C">
              <w:rPr>
                <w:noProof/>
                <w:webHidden/>
              </w:rPr>
              <w:fldChar w:fldCharType="end"/>
            </w:r>
          </w:hyperlink>
        </w:p>
        <w:p w:rsidR="00CB3AE9" w:rsidRDefault="00F06A99">
          <w:pPr>
            <w:pStyle w:val="TOC1"/>
            <w:tabs>
              <w:tab w:val="right" w:leader="dot" w:pos="9350"/>
            </w:tabs>
            <w:rPr>
              <w:rFonts w:asciiTheme="minorHAnsi" w:eastAsiaTheme="minorEastAsia" w:hAnsiTheme="minorHAnsi"/>
              <w:noProof/>
              <w:sz w:val="22"/>
            </w:rPr>
          </w:pPr>
          <w:hyperlink w:anchor="_Toc522089170" w:history="1">
            <w:r w:rsidR="00CB3AE9" w:rsidRPr="00A7534F">
              <w:rPr>
                <w:rStyle w:val="Hyperlink"/>
                <w:noProof/>
              </w:rPr>
              <w:t>Literature Review</w:t>
            </w:r>
            <w:r w:rsidR="00CB3AE9">
              <w:rPr>
                <w:noProof/>
                <w:webHidden/>
              </w:rPr>
              <w:tab/>
            </w:r>
            <w:r w:rsidR="0059726C">
              <w:rPr>
                <w:noProof/>
                <w:webHidden/>
              </w:rPr>
              <w:fldChar w:fldCharType="begin"/>
            </w:r>
            <w:r w:rsidR="00CB3AE9">
              <w:rPr>
                <w:noProof/>
                <w:webHidden/>
              </w:rPr>
              <w:instrText xml:space="preserve"> PAGEREF _Toc522089170 \h </w:instrText>
            </w:r>
            <w:r w:rsidR="0059726C">
              <w:rPr>
                <w:noProof/>
                <w:webHidden/>
              </w:rPr>
            </w:r>
            <w:r w:rsidR="0059726C">
              <w:rPr>
                <w:noProof/>
                <w:webHidden/>
              </w:rPr>
              <w:fldChar w:fldCharType="separate"/>
            </w:r>
            <w:r w:rsidR="00CB3AE9">
              <w:rPr>
                <w:noProof/>
                <w:webHidden/>
              </w:rPr>
              <w:t>7</w:t>
            </w:r>
            <w:r w:rsidR="0059726C">
              <w:rPr>
                <w:noProof/>
                <w:webHidden/>
              </w:rPr>
              <w:fldChar w:fldCharType="end"/>
            </w:r>
          </w:hyperlink>
        </w:p>
        <w:p w:rsidR="00CB3AE9" w:rsidRDefault="00F06A99">
          <w:pPr>
            <w:pStyle w:val="TOC2"/>
            <w:tabs>
              <w:tab w:val="right" w:leader="dot" w:pos="9350"/>
            </w:tabs>
            <w:rPr>
              <w:rFonts w:asciiTheme="minorHAnsi" w:eastAsiaTheme="minorEastAsia" w:hAnsiTheme="minorHAnsi"/>
              <w:noProof/>
              <w:sz w:val="22"/>
            </w:rPr>
          </w:pPr>
          <w:hyperlink w:anchor="_Toc522089171" w:history="1">
            <w:r w:rsidR="00CB3AE9" w:rsidRPr="00A7534F">
              <w:rPr>
                <w:rStyle w:val="Hyperlink"/>
                <w:noProof/>
              </w:rPr>
              <w:t>The Concept of Green Supply Chain Management and Motivators:</w:t>
            </w:r>
            <w:r w:rsidR="00CB3AE9">
              <w:rPr>
                <w:noProof/>
                <w:webHidden/>
              </w:rPr>
              <w:tab/>
            </w:r>
            <w:r w:rsidR="0059726C">
              <w:rPr>
                <w:noProof/>
                <w:webHidden/>
              </w:rPr>
              <w:fldChar w:fldCharType="begin"/>
            </w:r>
            <w:r w:rsidR="00CB3AE9">
              <w:rPr>
                <w:noProof/>
                <w:webHidden/>
              </w:rPr>
              <w:instrText xml:space="preserve"> PAGEREF _Toc522089171 \h </w:instrText>
            </w:r>
            <w:r w:rsidR="0059726C">
              <w:rPr>
                <w:noProof/>
                <w:webHidden/>
              </w:rPr>
            </w:r>
            <w:r w:rsidR="0059726C">
              <w:rPr>
                <w:noProof/>
                <w:webHidden/>
              </w:rPr>
              <w:fldChar w:fldCharType="separate"/>
            </w:r>
            <w:r w:rsidR="00CB3AE9">
              <w:rPr>
                <w:noProof/>
                <w:webHidden/>
              </w:rPr>
              <w:t>8</w:t>
            </w:r>
            <w:r w:rsidR="0059726C">
              <w:rPr>
                <w:noProof/>
                <w:webHidden/>
              </w:rPr>
              <w:fldChar w:fldCharType="end"/>
            </w:r>
          </w:hyperlink>
        </w:p>
        <w:p w:rsidR="00CB3AE9" w:rsidRDefault="00F06A99">
          <w:pPr>
            <w:pStyle w:val="TOC2"/>
            <w:tabs>
              <w:tab w:val="right" w:leader="dot" w:pos="9350"/>
            </w:tabs>
            <w:rPr>
              <w:rFonts w:asciiTheme="minorHAnsi" w:eastAsiaTheme="minorEastAsia" w:hAnsiTheme="minorHAnsi"/>
              <w:noProof/>
              <w:sz w:val="22"/>
            </w:rPr>
          </w:pPr>
          <w:hyperlink w:anchor="_Toc522089172" w:history="1">
            <w:r w:rsidR="00CB3AE9" w:rsidRPr="00A7534F">
              <w:rPr>
                <w:rStyle w:val="Hyperlink"/>
                <w:noProof/>
              </w:rPr>
              <w:t>GSCM in Retail Industry</w:t>
            </w:r>
            <w:r w:rsidR="00CB3AE9">
              <w:rPr>
                <w:noProof/>
                <w:webHidden/>
              </w:rPr>
              <w:tab/>
            </w:r>
            <w:r w:rsidR="0059726C">
              <w:rPr>
                <w:noProof/>
                <w:webHidden/>
              </w:rPr>
              <w:fldChar w:fldCharType="begin"/>
            </w:r>
            <w:r w:rsidR="00CB3AE9">
              <w:rPr>
                <w:noProof/>
                <w:webHidden/>
              </w:rPr>
              <w:instrText xml:space="preserve"> PAGEREF _Toc522089172 \h </w:instrText>
            </w:r>
            <w:r w:rsidR="0059726C">
              <w:rPr>
                <w:noProof/>
                <w:webHidden/>
              </w:rPr>
            </w:r>
            <w:r w:rsidR="0059726C">
              <w:rPr>
                <w:noProof/>
                <w:webHidden/>
              </w:rPr>
              <w:fldChar w:fldCharType="separate"/>
            </w:r>
            <w:r w:rsidR="00CB3AE9">
              <w:rPr>
                <w:noProof/>
                <w:webHidden/>
              </w:rPr>
              <w:t>15</w:t>
            </w:r>
            <w:r w:rsidR="0059726C">
              <w:rPr>
                <w:noProof/>
                <w:webHidden/>
              </w:rPr>
              <w:fldChar w:fldCharType="end"/>
            </w:r>
          </w:hyperlink>
        </w:p>
        <w:p w:rsidR="00CB3AE9" w:rsidRDefault="00F06A99">
          <w:pPr>
            <w:pStyle w:val="TOC2"/>
            <w:tabs>
              <w:tab w:val="right" w:leader="dot" w:pos="9350"/>
            </w:tabs>
            <w:rPr>
              <w:rFonts w:asciiTheme="minorHAnsi" w:eastAsiaTheme="minorEastAsia" w:hAnsiTheme="minorHAnsi"/>
              <w:noProof/>
              <w:sz w:val="22"/>
            </w:rPr>
          </w:pPr>
          <w:hyperlink w:anchor="_Toc522089173" w:history="1">
            <w:r w:rsidR="00CB3AE9" w:rsidRPr="00A7534F">
              <w:rPr>
                <w:rStyle w:val="Hyperlink"/>
                <w:noProof/>
              </w:rPr>
              <w:t>Barriers and Challenges with respect to GSCM:</w:t>
            </w:r>
            <w:r w:rsidR="00CB3AE9">
              <w:rPr>
                <w:noProof/>
                <w:webHidden/>
              </w:rPr>
              <w:tab/>
            </w:r>
            <w:r w:rsidR="0059726C">
              <w:rPr>
                <w:noProof/>
                <w:webHidden/>
              </w:rPr>
              <w:fldChar w:fldCharType="begin"/>
            </w:r>
            <w:r w:rsidR="00CB3AE9">
              <w:rPr>
                <w:noProof/>
                <w:webHidden/>
              </w:rPr>
              <w:instrText xml:space="preserve"> PAGEREF _Toc522089173 \h </w:instrText>
            </w:r>
            <w:r w:rsidR="0059726C">
              <w:rPr>
                <w:noProof/>
                <w:webHidden/>
              </w:rPr>
            </w:r>
            <w:r w:rsidR="0059726C">
              <w:rPr>
                <w:noProof/>
                <w:webHidden/>
              </w:rPr>
              <w:fldChar w:fldCharType="separate"/>
            </w:r>
            <w:r w:rsidR="00CB3AE9">
              <w:rPr>
                <w:noProof/>
                <w:webHidden/>
              </w:rPr>
              <w:t>15</w:t>
            </w:r>
            <w:r w:rsidR="0059726C">
              <w:rPr>
                <w:noProof/>
                <w:webHidden/>
              </w:rPr>
              <w:fldChar w:fldCharType="end"/>
            </w:r>
          </w:hyperlink>
        </w:p>
        <w:p w:rsidR="00CB3AE9" w:rsidRDefault="00F06A99">
          <w:pPr>
            <w:pStyle w:val="TOC2"/>
            <w:tabs>
              <w:tab w:val="right" w:leader="dot" w:pos="9350"/>
            </w:tabs>
            <w:rPr>
              <w:rFonts w:asciiTheme="minorHAnsi" w:eastAsiaTheme="minorEastAsia" w:hAnsiTheme="minorHAnsi"/>
              <w:noProof/>
              <w:sz w:val="22"/>
            </w:rPr>
          </w:pPr>
          <w:hyperlink w:anchor="_Toc522089174" w:history="1">
            <w:r w:rsidR="00CB3AE9" w:rsidRPr="00A7534F">
              <w:rPr>
                <w:rStyle w:val="Hyperlink"/>
                <w:noProof/>
              </w:rPr>
              <w:t>Summary of the Chapter</w:t>
            </w:r>
            <w:r w:rsidR="00CB3AE9">
              <w:rPr>
                <w:noProof/>
                <w:webHidden/>
              </w:rPr>
              <w:tab/>
            </w:r>
            <w:r w:rsidR="0059726C">
              <w:rPr>
                <w:noProof/>
                <w:webHidden/>
              </w:rPr>
              <w:fldChar w:fldCharType="begin"/>
            </w:r>
            <w:r w:rsidR="00CB3AE9">
              <w:rPr>
                <w:noProof/>
                <w:webHidden/>
              </w:rPr>
              <w:instrText xml:space="preserve"> PAGEREF _Toc522089174 \h </w:instrText>
            </w:r>
            <w:r w:rsidR="0059726C">
              <w:rPr>
                <w:noProof/>
                <w:webHidden/>
              </w:rPr>
            </w:r>
            <w:r w:rsidR="0059726C">
              <w:rPr>
                <w:noProof/>
                <w:webHidden/>
              </w:rPr>
              <w:fldChar w:fldCharType="separate"/>
            </w:r>
            <w:r w:rsidR="00CB3AE9">
              <w:rPr>
                <w:noProof/>
                <w:webHidden/>
              </w:rPr>
              <w:t>23</w:t>
            </w:r>
            <w:r w:rsidR="0059726C">
              <w:rPr>
                <w:noProof/>
                <w:webHidden/>
              </w:rPr>
              <w:fldChar w:fldCharType="end"/>
            </w:r>
          </w:hyperlink>
        </w:p>
        <w:p w:rsidR="00CB3AE9" w:rsidRDefault="00F06A99">
          <w:pPr>
            <w:pStyle w:val="TOC1"/>
            <w:tabs>
              <w:tab w:val="right" w:leader="dot" w:pos="9350"/>
            </w:tabs>
            <w:rPr>
              <w:rFonts w:asciiTheme="minorHAnsi" w:eastAsiaTheme="minorEastAsia" w:hAnsiTheme="minorHAnsi"/>
              <w:noProof/>
              <w:sz w:val="22"/>
            </w:rPr>
          </w:pPr>
          <w:hyperlink w:anchor="_Toc522089175" w:history="1">
            <w:r w:rsidR="00CB3AE9" w:rsidRPr="00A7534F">
              <w:rPr>
                <w:rStyle w:val="Hyperlink"/>
                <w:noProof/>
              </w:rPr>
              <w:t>Chapter 3</w:t>
            </w:r>
            <w:r w:rsidR="00CB3AE9">
              <w:rPr>
                <w:noProof/>
                <w:webHidden/>
              </w:rPr>
              <w:tab/>
            </w:r>
            <w:r w:rsidR="0059726C">
              <w:rPr>
                <w:noProof/>
                <w:webHidden/>
              </w:rPr>
              <w:fldChar w:fldCharType="begin"/>
            </w:r>
            <w:r w:rsidR="00CB3AE9">
              <w:rPr>
                <w:noProof/>
                <w:webHidden/>
              </w:rPr>
              <w:instrText xml:space="preserve"> PAGEREF _Toc522089175 \h </w:instrText>
            </w:r>
            <w:r w:rsidR="0059726C">
              <w:rPr>
                <w:noProof/>
                <w:webHidden/>
              </w:rPr>
            </w:r>
            <w:r w:rsidR="0059726C">
              <w:rPr>
                <w:noProof/>
                <w:webHidden/>
              </w:rPr>
              <w:fldChar w:fldCharType="separate"/>
            </w:r>
            <w:r w:rsidR="00CB3AE9">
              <w:rPr>
                <w:noProof/>
                <w:webHidden/>
              </w:rPr>
              <w:t>24</w:t>
            </w:r>
            <w:r w:rsidR="0059726C">
              <w:rPr>
                <w:noProof/>
                <w:webHidden/>
              </w:rPr>
              <w:fldChar w:fldCharType="end"/>
            </w:r>
          </w:hyperlink>
        </w:p>
        <w:p w:rsidR="00CB3AE9" w:rsidRDefault="00F06A99">
          <w:pPr>
            <w:pStyle w:val="TOC1"/>
            <w:tabs>
              <w:tab w:val="right" w:leader="dot" w:pos="9350"/>
            </w:tabs>
            <w:rPr>
              <w:rFonts w:asciiTheme="minorHAnsi" w:eastAsiaTheme="minorEastAsia" w:hAnsiTheme="minorHAnsi"/>
              <w:noProof/>
              <w:sz w:val="22"/>
            </w:rPr>
          </w:pPr>
          <w:hyperlink w:anchor="_Toc522089176" w:history="1">
            <w:r w:rsidR="00CB3AE9" w:rsidRPr="00A7534F">
              <w:rPr>
                <w:rStyle w:val="Hyperlink"/>
                <w:noProof/>
              </w:rPr>
              <w:t>Research Methodology</w:t>
            </w:r>
            <w:r w:rsidR="00CB3AE9">
              <w:rPr>
                <w:noProof/>
                <w:webHidden/>
              </w:rPr>
              <w:tab/>
            </w:r>
            <w:r w:rsidR="0059726C">
              <w:rPr>
                <w:noProof/>
                <w:webHidden/>
              </w:rPr>
              <w:fldChar w:fldCharType="begin"/>
            </w:r>
            <w:r w:rsidR="00CB3AE9">
              <w:rPr>
                <w:noProof/>
                <w:webHidden/>
              </w:rPr>
              <w:instrText xml:space="preserve"> PAGEREF _Toc522089176 \h </w:instrText>
            </w:r>
            <w:r w:rsidR="0059726C">
              <w:rPr>
                <w:noProof/>
                <w:webHidden/>
              </w:rPr>
            </w:r>
            <w:r w:rsidR="0059726C">
              <w:rPr>
                <w:noProof/>
                <w:webHidden/>
              </w:rPr>
              <w:fldChar w:fldCharType="separate"/>
            </w:r>
            <w:r w:rsidR="00CB3AE9">
              <w:rPr>
                <w:noProof/>
                <w:webHidden/>
              </w:rPr>
              <w:t>24</w:t>
            </w:r>
            <w:r w:rsidR="0059726C">
              <w:rPr>
                <w:noProof/>
                <w:webHidden/>
              </w:rPr>
              <w:fldChar w:fldCharType="end"/>
            </w:r>
          </w:hyperlink>
        </w:p>
        <w:p w:rsidR="00CB3AE9" w:rsidRDefault="00F06A99">
          <w:pPr>
            <w:pStyle w:val="TOC2"/>
            <w:tabs>
              <w:tab w:val="right" w:leader="dot" w:pos="9350"/>
            </w:tabs>
            <w:rPr>
              <w:rFonts w:asciiTheme="minorHAnsi" w:eastAsiaTheme="minorEastAsia" w:hAnsiTheme="minorHAnsi"/>
              <w:noProof/>
              <w:sz w:val="22"/>
            </w:rPr>
          </w:pPr>
          <w:hyperlink w:anchor="_Toc522089177" w:history="1">
            <w:r w:rsidR="00CB3AE9" w:rsidRPr="00A7534F">
              <w:rPr>
                <w:rStyle w:val="Hyperlink"/>
                <w:noProof/>
              </w:rPr>
              <w:t>Introduction of the Chapter</w:t>
            </w:r>
            <w:r w:rsidR="00CB3AE9">
              <w:rPr>
                <w:noProof/>
                <w:webHidden/>
              </w:rPr>
              <w:tab/>
            </w:r>
            <w:r w:rsidR="0059726C">
              <w:rPr>
                <w:noProof/>
                <w:webHidden/>
              </w:rPr>
              <w:fldChar w:fldCharType="begin"/>
            </w:r>
            <w:r w:rsidR="00CB3AE9">
              <w:rPr>
                <w:noProof/>
                <w:webHidden/>
              </w:rPr>
              <w:instrText xml:space="preserve"> PAGEREF _Toc522089177 \h </w:instrText>
            </w:r>
            <w:r w:rsidR="0059726C">
              <w:rPr>
                <w:noProof/>
                <w:webHidden/>
              </w:rPr>
            </w:r>
            <w:r w:rsidR="0059726C">
              <w:rPr>
                <w:noProof/>
                <w:webHidden/>
              </w:rPr>
              <w:fldChar w:fldCharType="separate"/>
            </w:r>
            <w:r w:rsidR="00CB3AE9">
              <w:rPr>
                <w:noProof/>
                <w:webHidden/>
              </w:rPr>
              <w:t>24</w:t>
            </w:r>
            <w:r w:rsidR="0059726C">
              <w:rPr>
                <w:noProof/>
                <w:webHidden/>
              </w:rPr>
              <w:fldChar w:fldCharType="end"/>
            </w:r>
          </w:hyperlink>
        </w:p>
        <w:p w:rsidR="00CB3AE9" w:rsidRDefault="00F06A99">
          <w:pPr>
            <w:pStyle w:val="TOC2"/>
            <w:tabs>
              <w:tab w:val="right" w:leader="dot" w:pos="9350"/>
            </w:tabs>
            <w:rPr>
              <w:rFonts w:asciiTheme="minorHAnsi" w:eastAsiaTheme="minorEastAsia" w:hAnsiTheme="minorHAnsi"/>
              <w:noProof/>
              <w:sz w:val="22"/>
            </w:rPr>
          </w:pPr>
          <w:hyperlink w:anchor="_Toc522089178" w:history="1">
            <w:r w:rsidR="00CB3AE9" w:rsidRPr="00A7534F">
              <w:rPr>
                <w:rStyle w:val="Hyperlink"/>
                <w:noProof/>
              </w:rPr>
              <w:t>Research Definition, Importance and Types</w:t>
            </w:r>
            <w:r w:rsidR="00CB3AE9">
              <w:rPr>
                <w:noProof/>
                <w:webHidden/>
              </w:rPr>
              <w:tab/>
            </w:r>
            <w:r w:rsidR="0059726C">
              <w:rPr>
                <w:noProof/>
                <w:webHidden/>
              </w:rPr>
              <w:fldChar w:fldCharType="begin"/>
            </w:r>
            <w:r w:rsidR="00CB3AE9">
              <w:rPr>
                <w:noProof/>
                <w:webHidden/>
              </w:rPr>
              <w:instrText xml:space="preserve"> PAGEREF _Toc522089178 \h </w:instrText>
            </w:r>
            <w:r w:rsidR="0059726C">
              <w:rPr>
                <w:noProof/>
                <w:webHidden/>
              </w:rPr>
            </w:r>
            <w:r w:rsidR="0059726C">
              <w:rPr>
                <w:noProof/>
                <w:webHidden/>
              </w:rPr>
              <w:fldChar w:fldCharType="separate"/>
            </w:r>
            <w:r w:rsidR="00CB3AE9">
              <w:rPr>
                <w:noProof/>
                <w:webHidden/>
              </w:rPr>
              <w:t>24</w:t>
            </w:r>
            <w:r w:rsidR="0059726C">
              <w:rPr>
                <w:noProof/>
                <w:webHidden/>
              </w:rPr>
              <w:fldChar w:fldCharType="end"/>
            </w:r>
          </w:hyperlink>
        </w:p>
        <w:p w:rsidR="00CB3AE9" w:rsidRDefault="00F06A99">
          <w:pPr>
            <w:pStyle w:val="TOC2"/>
            <w:tabs>
              <w:tab w:val="right" w:leader="dot" w:pos="9350"/>
            </w:tabs>
            <w:rPr>
              <w:rFonts w:asciiTheme="minorHAnsi" w:eastAsiaTheme="minorEastAsia" w:hAnsiTheme="minorHAnsi"/>
              <w:noProof/>
              <w:sz w:val="22"/>
            </w:rPr>
          </w:pPr>
          <w:hyperlink w:anchor="_Toc522089179" w:history="1">
            <w:r w:rsidR="00CB3AE9" w:rsidRPr="00A7534F">
              <w:rPr>
                <w:rStyle w:val="Hyperlink"/>
                <w:noProof/>
              </w:rPr>
              <w:t>Research Design</w:t>
            </w:r>
            <w:r w:rsidR="00CB3AE9">
              <w:rPr>
                <w:noProof/>
                <w:webHidden/>
              </w:rPr>
              <w:tab/>
            </w:r>
            <w:r w:rsidR="0059726C">
              <w:rPr>
                <w:noProof/>
                <w:webHidden/>
              </w:rPr>
              <w:fldChar w:fldCharType="begin"/>
            </w:r>
            <w:r w:rsidR="00CB3AE9">
              <w:rPr>
                <w:noProof/>
                <w:webHidden/>
              </w:rPr>
              <w:instrText xml:space="preserve"> PAGEREF _Toc522089179 \h </w:instrText>
            </w:r>
            <w:r w:rsidR="0059726C">
              <w:rPr>
                <w:noProof/>
                <w:webHidden/>
              </w:rPr>
            </w:r>
            <w:r w:rsidR="0059726C">
              <w:rPr>
                <w:noProof/>
                <w:webHidden/>
              </w:rPr>
              <w:fldChar w:fldCharType="separate"/>
            </w:r>
            <w:r w:rsidR="00CB3AE9">
              <w:rPr>
                <w:noProof/>
                <w:webHidden/>
              </w:rPr>
              <w:t>26</w:t>
            </w:r>
            <w:r w:rsidR="0059726C">
              <w:rPr>
                <w:noProof/>
                <w:webHidden/>
              </w:rPr>
              <w:fldChar w:fldCharType="end"/>
            </w:r>
          </w:hyperlink>
        </w:p>
        <w:p w:rsidR="00CB3AE9" w:rsidRDefault="00F06A99">
          <w:pPr>
            <w:pStyle w:val="TOC3"/>
            <w:tabs>
              <w:tab w:val="right" w:leader="dot" w:pos="9350"/>
            </w:tabs>
            <w:rPr>
              <w:rFonts w:asciiTheme="minorHAnsi" w:eastAsiaTheme="minorEastAsia" w:hAnsiTheme="minorHAnsi"/>
              <w:noProof/>
              <w:sz w:val="22"/>
            </w:rPr>
          </w:pPr>
          <w:hyperlink w:anchor="_Toc522089180" w:history="1">
            <w:r w:rsidR="00CB3AE9" w:rsidRPr="00A7534F">
              <w:rPr>
                <w:rStyle w:val="Hyperlink"/>
                <w:noProof/>
              </w:rPr>
              <w:t>Research Philosophy</w:t>
            </w:r>
            <w:r w:rsidR="00CB3AE9">
              <w:rPr>
                <w:noProof/>
                <w:webHidden/>
              </w:rPr>
              <w:tab/>
            </w:r>
            <w:r w:rsidR="0059726C">
              <w:rPr>
                <w:noProof/>
                <w:webHidden/>
              </w:rPr>
              <w:fldChar w:fldCharType="begin"/>
            </w:r>
            <w:r w:rsidR="00CB3AE9">
              <w:rPr>
                <w:noProof/>
                <w:webHidden/>
              </w:rPr>
              <w:instrText xml:space="preserve"> PAGEREF _Toc522089180 \h </w:instrText>
            </w:r>
            <w:r w:rsidR="0059726C">
              <w:rPr>
                <w:noProof/>
                <w:webHidden/>
              </w:rPr>
            </w:r>
            <w:r w:rsidR="0059726C">
              <w:rPr>
                <w:noProof/>
                <w:webHidden/>
              </w:rPr>
              <w:fldChar w:fldCharType="separate"/>
            </w:r>
            <w:r w:rsidR="00CB3AE9">
              <w:rPr>
                <w:noProof/>
                <w:webHidden/>
              </w:rPr>
              <w:t>27</w:t>
            </w:r>
            <w:r w:rsidR="0059726C">
              <w:rPr>
                <w:noProof/>
                <w:webHidden/>
              </w:rPr>
              <w:fldChar w:fldCharType="end"/>
            </w:r>
          </w:hyperlink>
        </w:p>
        <w:p w:rsidR="00CB3AE9" w:rsidRDefault="00F06A99">
          <w:pPr>
            <w:pStyle w:val="TOC3"/>
            <w:tabs>
              <w:tab w:val="right" w:leader="dot" w:pos="9350"/>
            </w:tabs>
            <w:rPr>
              <w:rFonts w:asciiTheme="minorHAnsi" w:eastAsiaTheme="minorEastAsia" w:hAnsiTheme="minorHAnsi"/>
              <w:noProof/>
              <w:sz w:val="22"/>
            </w:rPr>
          </w:pPr>
          <w:hyperlink w:anchor="_Toc522089181" w:history="1">
            <w:r w:rsidR="00CB3AE9" w:rsidRPr="00A7534F">
              <w:rPr>
                <w:rStyle w:val="Hyperlink"/>
                <w:noProof/>
              </w:rPr>
              <w:t>Research Approach</w:t>
            </w:r>
            <w:r w:rsidR="00CB3AE9">
              <w:rPr>
                <w:noProof/>
                <w:webHidden/>
              </w:rPr>
              <w:tab/>
            </w:r>
            <w:r w:rsidR="0059726C">
              <w:rPr>
                <w:noProof/>
                <w:webHidden/>
              </w:rPr>
              <w:fldChar w:fldCharType="begin"/>
            </w:r>
            <w:r w:rsidR="00CB3AE9">
              <w:rPr>
                <w:noProof/>
                <w:webHidden/>
              </w:rPr>
              <w:instrText xml:space="preserve"> PAGEREF _Toc522089181 \h </w:instrText>
            </w:r>
            <w:r w:rsidR="0059726C">
              <w:rPr>
                <w:noProof/>
                <w:webHidden/>
              </w:rPr>
            </w:r>
            <w:r w:rsidR="0059726C">
              <w:rPr>
                <w:noProof/>
                <w:webHidden/>
              </w:rPr>
              <w:fldChar w:fldCharType="separate"/>
            </w:r>
            <w:r w:rsidR="00CB3AE9">
              <w:rPr>
                <w:noProof/>
                <w:webHidden/>
              </w:rPr>
              <w:t>28</w:t>
            </w:r>
            <w:r w:rsidR="0059726C">
              <w:rPr>
                <w:noProof/>
                <w:webHidden/>
              </w:rPr>
              <w:fldChar w:fldCharType="end"/>
            </w:r>
          </w:hyperlink>
        </w:p>
        <w:p w:rsidR="00CB3AE9" w:rsidRDefault="00F06A99">
          <w:pPr>
            <w:pStyle w:val="TOC3"/>
            <w:tabs>
              <w:tab w:val="right" w:leader="dot" w:pos="9350"/>
            </w:tabs>
            <w:rPr>
              <w:rFonts w:asciiTheme="minorHAnsi" w:eastAsiaTheme="minorEastAsia" w:hAnsiTheme="minorHAnsi"/>
              <w:noProof/>
              <w:sz w:val="22"/>
            </w:rPr>
          </w:pPr>
          <w:hyperlink w:anchor="_Toc522089182" w:history="1">
            <w:r w:rsidR="00CB3AE9" w:rsidRPr="00A7534F">
              <w:rPr>
                <w:rStyle w:val="Hyperlink"/>
                <w:noProof/>
              </w:rPr>
              <w:t>Research Strategy</w:t>
            </w:r>
            <w:r w:rsidR="00CB3AE9">
              <w:rPr>
                <w:noProof/>
                <w:webHidden/>
              </w:rPr>
              <w:tab/>
            </w:r>
            <w:r w:rsidR="0059726C">
              <w:rPr>
                <w:noProof/>
                <w:webHidden/>
              </w:rPr>
              <w:fldChar w:fldCharType="begin"/>
            </w:r>
            <w:r w:rsidR="00CB3AE9">
              <w:rPr>
                <w:noProof/>
                <w:webHidden/>
              </w:rPr>
              <w:instrText xml:space="preserve"> PAGEREF _Toc522089182 \h </w:instrText>
            </w:r>
            <w:r w:rsidR="0059726C">
              <w:rPr>
                <w:noProof/>
                <w:webHidden/>
              </w:rPr>
            </w:r>
            <w:r w:rsidR="0059726C">
              <w:rPr>
                <w:noProof/>
                <w:webHidden/>
              </w:rPr>
              <w:fldChar w:fldCharType="separate"/>
            </w:r>
            <w:r w:rsidR="00CB3AE9">
              <w:rPr>
                <w:noProof/>
                <w:webHidden/>
              </w:rPr>
              <w:t>28</w:t>
            </w:r>
            <w:r w:rsidR="0059726C">
              <w:rPr>
                <w:noProof/>
                <w:webHidden/>
              </w:rPr>
              <w:fldChar w:fldCharType="end"/>
            </w:r>
          </w:hyperlink>
        </w:p>
        <w:p w:rsidR="00CB3AE9" w:rsidRDefault="00F06A99">
          <w:pPr>
            <w:pStyle w:val="TOC3"/>
            <w:tabs>
              <w:tab w:val="right" w:leader="dot" w:pos="9350"/>
            </w:tabs>
            <w:rPr>
              <w:rFonts w:asciiTheme="minorHAnsi" w:eastAsiaTheme="minorEastAsia" w:hAnsiTheme="minorHAnsi"/>
              <w:noProof/>
              <w:sz w:val="22"/>
            </w:rPr>
          </w:pPr>
          <w:hyperlink w:anchor="_Toc522089183" w:history="1">
            <w:r w:rsidR="00CB3AE9" w:rsidRPr="00A7534F">
              <w:rPr>
                <w:rStyle w:val="Hyperlink"/>
                <w:noProof/>
              </w:rPr>
              <w:t>Research Choice</w:t>
            </w:r>
            <w:r w:rsidR="00CB3AE9">
              <w:rPr>
                <w:noProof/>
                <w:webHidden/>
              </w:rPr>
              <w:tab/>
            </w:r>
            <w:r w:rsidR="0059726C">
              <w:rPr>
                <w:noProof/>
                <w:webHidden/>
              </w:rPr>
              <w:fldChar w:fldCharType="begin"/>
            </w:r>
            <w:r w:rsidR="00CB3AE9">
              <w:rPr>
                <w:noProof/>
                <w:webHidden/>
              </w:rPr>
              <w:instrText xml:space="preserve"> PAGEREF _Toc522089183 \h </w:instrText>
            </w:r>
            <w:r w:rsidR="0059726C">
              <w:rPr>
                <w:noProof/>
                <w:webHidden/>
              </w:rPr>
            </w:r>
            <w:r w:rsidR="0059726C">
              <w:rPr>
                <w:noProof/>
                <w:webHidden/>
              </w:rPr>
              <w:fldChar w:fldCharType="separate"/>
            </w:r>
            <w:r w:rsidR="00CB3AE9">
              <w:rPr>
                <w:noProof/>
                <w:webHidden/>
              </w:rPr>
              <w:t>29</w:t>
            </w:r>
            <w:r w:rsidR="0059726C">
              <w:rPr>
                <w:noProof/>
                <w:webHidden/>
              </w:rPr>
              <w:fldChar w:fldCharType="end"/>
            </w:r>
          </w:hyperlink>
        </w:p>
        <w:p w:rsidR="00CB3AE9" w:rsidRDefault="00F06A99">
          <w:pPr>
            <w:pStyle w:val="TOC3"/>
            <w:tabs>
              <w:tab w:val="right" w:leader="dot" w:pos="9350"/>
            </w:tabs>
            <w:rPr>
              <w:rFonts w:asciiTheme="minorHAnsi" w:eastAsiaTheme="minorEastAsia" w:hAnsiTheme="minorHAnsi"/>
              <w:noProof/>
              <w:sz w:val="22"/>
            </w:rPr>
          </w:pPr>
          <w:hyperlink w:anchor="_Toc522089184" w:history="1">
            <w:r w:rsidR="00CB3AE9" w:rsidRPr="00A7534F">
              <w:rPr>
                <w:rStyle w:val="Hyperlink"/>
                <w:noProof/>
              </w:rPr>
              <w:t>Time Horizon</w:t>
            </w:r>
            <w:r w:rsidR="00CB3AE9">
              <w:rPr>
                <w:noProof/>
                <w:webHidden/>
              </w:rPr>
              <w:tab/>
            </w:r>
            <w:r w:rsidR="0059726C">
              <w:rPr>
                <w:noProof/>
                <w:webHidden/>
              </w:rPr>
              <w:fldChar w:fldCharType="begin"/>
            </w:r>
            <w:r w:rsidR="00CB3AE9">
              <w:rPr>
                <w:noProof/>
                <w:webHidden/>
              </w:rPr>
              <w:instrText xml:space="preserve"> PAGEREF _Toc522089184 \h </w:instrText>
            </w:r>
            <w:r w:rsidR="0059726C">
              <w:rPr>
                <w:noProof/>
                <w:webHidden/>
              </w:rPr>
            </w:r>
            <w:r w:rsidR="0059726C">
              <w:rPr>
                <w:noProof/>
                <w:webHidden/>
              </w:rPr>
              <w:fldChar w:fldCharType="separate"/>
            </w:r>
            <w:r w:rsidR="00CB3AE9">
              <w:rPr>
                <w:noProof/>
                <w:webHidden/>
              </w:rPr>
              <w:t>29</w:t>
            </w:r>
            <w:r w:rsidR="0059726C">
              <w:rPr>
                <w:noProof/>
                <w:webHidden/>
              </w:rPr>
              <w:fldChar w:fldCharType="end"/>
            </w:r>
          </w:hyperlink>
        </w:p>
        <w:p w:rsidR="00CB3AE9" w:rsidRDefault="00F06A99">
          <w:pPr>
            <w:pStyle w:val="TOC3"/>
            <w:tabs>
              <w:tab w:val="right" w:leader="dot" w:pos="9350"/>
            </w:tabs>
            <w:rPr>
              <w:rFonts w:asciiTheme="minorHAnsi" w:eastAsiaTheme="minorEastAsia" w:hAnsiTheme="minorHAnsi"/>
              <w:noProof/>
              <w:sz w:val="22"/>
            </w:rPr>
          </w:pPr>
          <w:hyperlink w:anchor="_Toc522089185" w:history="1">
            <w:r w:rsidR="00CB3AE9" w:rsidRPr="00A7534F">
              <w:rPr>
                <w:rStyle w:val="Hyperlink"/>
                <w:noProof/>
              </w:rPr>
              <w:t>Data Collection Tools</w:t>
            </w:r>
            <w:r w:rsidR="00CB3AE9">
              <w:rPr>
                <w:noProof/>
                <w:webHidden/>
              </w:rPr>
              <w:tab/>
            </w:r>
            <w:r w:rsidR="0059726C">
              <w:rPr>
                <w:noProof/>
                <w:webHidden/>
              </w:rPr>
              <w:fldChar w:fldCharType="begin"/>
            </w:r>
            <w:r w:rsidR="00CB3AE9">
              <w:rPr>
                <w:noProof/>
                <w:webHidden/>
              </w:rPr>
              <w:instrText xml:space="preserve"> PAGEREF _Toc522089185 \h </w:instrText>
            </w:r>
            <w:r w:rsidR="0059726C">
              <w:rPr>
                <w:noProof/>
                <w:webHidden/>
              </w:rPr>
            </w:r>
            <w:r w:rsidR="0059726C">
              <w:rPr>
                <w:noProof/>
                <w:webHidden/>
              </w:rPr>
              <w:fldChar w:fldCharType="separate"/>
            </w:r>
            <w:r w:rsidR="00CB3AE9">
              <w:rPr>
                <w:noProof/>
                <w:webHidden/>
              </w:rPr>
              <w:t>30</w:t>
            </w:r>
            <w:r w:rsidR="0059726C">
              <w:rPr>
                <w:noProof/>
                <w:webHidden/>
              </w:rPr>
              <w:fldChar w:fldCharType="end"/>
            </w:r>
          </w:hyperlink>
        </w:p>
        <w:p w:rsidR="00CB3AE9" w:rsidRDefault="00F06A99">
          <w:pPr>
            <w:pStyle w:val="TOC2"/>
            <w:tabs>
              <w:tab w:val="right" w:leader="dot" w:pos="9350"/>
            </w:tabs>
            <w:rPr>
              <w:rFonts w:asciiTheme="minorHAnsi" w:eastAsiaTheme="minorEastAsia" w:hAnsiTheme="minorHAnsi"/>
              <w:noProof/>
              <w:sz w:val="22"/>
            </w:rPr>
          </w:pPr>
          <w:hyperlink w:anchor="_Toc522089186" w:history="1">
            <w:r w:rsidR="00CB3AE9" w:rsidRPr="00A7534F">
              <w:rPr>
                <w:rStyle w:val="Hyperlink"/>
                <w:noProof/>
              </w:rPr>
              <w:t>Reliability and Validity of Findings</w:t>
            </w:r>
            <w:r w:rsidR="00CB3AE9">
              <w:rPr>
                <w:noProof/>
                <w:webHidden/>
              </w:rPr>
              <w:tab/>
            </w:r>
            <w:r w:rsidR="0059726C">
              <w:rPr>
                <w:noProof/>
                <w:webHidden/>
              </w:rPr>
              <w:fldChar w:fldCharType="begin"/>
            </w:r>
            <w:r w:rsidR="00CB3AE9">
              <w:rPr>
                <w:noProof/>
                <w:webHidden/>
              </w:rPr>
              <w:instrText xml:space="preserve"> PAGEREF _Toc522089186 \h </w:instrText>
            </w:r>
            <w:r w:rsidR="0059726C">
              <w:rPr>
                <w:noProof/>
                <w:webHidden/>
              </w:rPr>
            </w:r>
            <w:r w:rsidR="0059726C">
              <w:rPr>
                <w:noProof/>
                <w:webHidden/>
              </w:rPr>
              <w:fldChar w:fldCharType="separate"/>
            </w:r>
            <w:r w:rsidR="00CB3AE9">
              <w:rPr>
                <w:noProof/>
                <w:webHidden/>
              </w:rPr>
              <w:t>30</w:t>
            </w:r>
            <w:r w:rsidR="0059726C">
              <w:rPr>
                <w:noProof/>
                <w:webHidden/>
              </w:rPr>
              <w:fldChar w:fldCharType="end"/>
            </w:r>
          </w:hyperlink>
        </w:p>
        <w:p w:rsidR="00CB3AE9" w:rsidRDefault="00F06A99">
          <w:pPr>
            <w:pStyle w:val="TOC3"/>
            <w:tabs>
              <w:tab w:val="right" w:leader="dot" w:pos="9350"/>
            </w:tabs>
            <w:rPr>
              <w:rFonts w:asciiTheme="minorHAnsi" w:eastAsiaTheme="minorEastAsia" w:hAnsiTheme="minorHAnsi"/>
              <w:noProof/>
              <w:sz w:val="22"/>
            </w:rPr>
          </w:pPr>
          <w:hyperlink w:anchor="_Toc522089187" w:history="1">
            <w:r w:rsidR="00CB3AE9" w:rsidRPr="00A7534F">
              <w:rPr>
                <w:rStyle w:val="Hyperlink"/>
                <w:noProof/>
              </w:rPr>
              <w:t>Research Ethics</w:t>
            </w:r>
            <w:r w:rsidR="00CB3AE9">
              <w:rPr>
                <w:noProof/>
                <w:webHidden/>
              </w:rPr>
              <w:tab/>
            </w:r>
            <w:r w:rsidR="0059726C">
              <w:rPr>
                <w:noProof/>
                <w:webHidden/>
              </w:rPr>
              <w:fldChar w:fldCharType="begin"/>
            </w:r>
            <w:r w:rsidR="00CB3AE9">
              <w:rPr>
                <w:noProof/>
                <w:webHidden/>
              </w:rPr>
              <w:instrText xml:space="preserve"> PAGEREF _Toc522089187 \h </w:instrText>
            </w:r>
            <w:r w:rsidR="0059726C">
              <w:rPr>
                <w:noProof/>
                <w:webHidden/>
              </w:rPr>
            </w:r>
            <w:r w:rsidR="0059726C">
              <w:rPr>
                <w:noProof/>
                <w:webHidden/>
              </w:rPr>
              <w:fldChar w:fldCharType="separate"/>
            </w:r>
            <w:r w:rsidR="00CB3AE9">
              <w:rPr>
                <w:noProof/>
                <w:webHidden/>
              </w:rPr>
              <w:t>31</w:t>
            </w:r>
            <w:r w:rsidR="0059726C">
              <w:rPr>
                <w:noProof/>
                <w:webHidden/>
              </w:rPr>
              <w:fldChar w:fldCharType="end"/>
            </w:r>
          </w:hyperlink>
        </w:p>
        <w:p w:rsidR="00CB3AE9" w:rsidRDefault="00F06A99">
          <w:pPr>
            <w:pStyle w:val="TOC2"/>
            <w:tabs>
              <w:tab w:val="right" w:leader="dot" w:pos="9350"/>
            </w:tabs>
            <w:rPr>
              <w:rFonts w:asciiTheme="minorHAnsi" w:eastAsiaTheme="minorEastAsia" w:hAnsiTheme="minorHAnsi"/>
              <w:noProof/>
              <w:sz w:val="22"/>
            </w:rPr>
          </w:pPr>
          <w:hyperlink w:anchor="_Toc522089188" w:history="1">
            <w:r w:rsidR="00CB3AE9" w:rsidRPr="00A7534F">
              <w:rPr>
                <w:rStyle w:val="Hyperlink"/>
                <w:noProof/>
              </w:rPr>
              <w:t>Summary of the Chapter</w:t>
            </w:r>
            <w:r w:rsidR="00CB3AE9">
              <w:rPr>
                <w:noProof/>
                <w:webHidden/>
              </w:rPr>
              <w:tab/>
            </w:r>
            <w:r w:rsidR="0059726C">
              <w:rPr>
                <w:noProof/>
                <w:webHidden/>
              </w:rPr>
              <w:fldChar w:fldCharType="begin"/>
            </w:r>
            <w:r w:rsidR="00CB3AE9">
              <w:rPr>
                <w:noProof/>
                <w:webHidden/>
              </w:rPr>
              <w:instrText xml:space="preserve"> PAGEREF _Toc522089188 \h </w:instrText>
            </w:r>
            <w:r w:rsidR="0059726C">
              <w:rPr>
                <w:noProof/>
                <w:webHidden/>
              </w:rPr>
            </w:r>
            <w:r w:rsidR="0059726C">
              <w:rPr>
                <w:noProof/>
                <w:webHidden/>
              </w:rPr>
              <w:fldChar w:fldCharType="separate"/>
            </w:r>
            <w:r w:rsidR="00CB3AE9">
              <w:rPr>
                <w:noProof/>
                <w:webHidden/>
              </w:rPr>
              <w:t>31</w:t>
            </w:r>
            <w:r w:rsidR="0059726C">
              <w:rPr>
                <w:noProof/>
                <w:webHidden/>
              </w:rPr>
              <w:fldChar w:fldCharType="end"/>
            </w:r>
          </w:hyperlink>
        </w:p>
        <w:p w:rsidR="00CB3AE9" w:rsidRDefault="00F06A99">
          <w:pPr>
            <w:pStyle w:val="TOC1"/>
            <w:tabs>
              <w:tab w:val="right" w:leader="dot" w:pos="9350"/>
            </w:tabs>
            <w:rPr>
              <w:rFonts w:asciiTheme="minorHAnsi" w:eastAsiaTheme="minorEastAsia" w:hAnsiTheme="minorHAnsi"/>
              <w:noProof/>
              <w:sz w:val="22"/>
            </w:rPr>
          </w:pPr>
          <w:hyperlink w:anchor="_Toc522089189" w:history="1">
            <w:r w:rsidR="00CB3AE9" w:rsidRPr="00A7534F">
              <w:rPr>
                <w:rStyle w:val="Hyperlink"/>
                <w:noProof/>
              </w:rPr>
              <w:t>Chapter 4- Findings</w:t>
            </w:r>
            <w:r w:rsidR="00CB3AE9">
              <w:rPr>
                <w:noProof/>
                <w:webHidden/>
              </w:rPr>
              <w:tab/>
            </w:r>
            <w:r w:rsidR="0059726C">
              <w:rPr>
                <w:noProof/>
                <w:webHidden/>
              </w:rPr>
              <w:fldChar w:fldCharType="begin"/>
            </w:r>
            <w:r w:rsidR="00CB3AE9">
              <w:rPr>
                <w:noProof/>
                <w:webHidden/>
              </w:rPr>
              <w:instrText xml:space="preserve"> PAGEREF _Toc522089189 \h </w:instrText>
            </w:r>
            <w:r w:rsidR="0059726C">
              <w:rPr>
                <w:noProof/>
                <w:webHidden/>
              </w:rPr>
            </w:r>
            <w:r w:rsidR="0059726C">
              <w:rPr>
                <w:noProof/>
                <w:webHidden/>
              </w:rPr>
              <w:fldChar w:fldCharType="separate"/>
            </w:r>
            <w:r w:rsidR="00CB3AE9">
              <w:rPr>
                <w:noProof/>
                <w:webHidden/>
              </w:rPr>
              <w:t>31</w:t>
            </w:r>
            <w:r w:rsidR="0059726C">
              <w:rPr>
                <w:noProof/>
                <w:webHidden/>
              </w:rPr>
              <w:fldChar w:fldCharType="end"/>
            </w:r>
          </w:hyperlink>
        </w:p>
        <w:p w:rsidR="00CB3AE9" w:rsidRDefault="00F06A99">
          <w:pPr>
            <w:pStyle w:val="TOC2"/>
            <w:tabs>
              <w:tab w:val="right" w:leader="dot" w:pos="9350"/>
            </w:tabs>
            <w:rPr>
              <w:rFonts w:asciiTheme="minorHAnsi" w:eastAsiaTheme="minorEastAsia" w:hAnsiTheme="minorHAnsi"/>
              <w:noProof/>
              <w:sz w:val="22"/>
            </w:rPr>
          </w:pPr>
          <w:hyperlink w:anchor="_Toc522089190" w:history="1">
            <w:r w:rsidR="00CB3AE9" w:rsidRPr="00A7534F">
              <w:rPr>
                <w:rStyle w:val="Hyperlink"/>
                <w:noProof/>
              </w:rPr>
              <w:t>Summary of the Chapter</w:t>
            </w:r>
            <w:r w:rsidR="00CB3AE9">
              <w:rPr>
                <w:noProof/>
                <w:webHidden/>
              </w:rPr>
              <w:tab/>
            </w:r>
            <w:r w:rsidR="0059726C">
              <w:rPr>
                <w:noProof/>
                <w:webHidden/>
              </w:rPr>
              <w:fldChar w:fldCharType="begin"/>
            </w:r>
            <w:r w:rsidR="00CB3AE9">
              <w:rPr>
                <w:noProof/>
                <w:webHidden/>
              </w:rPr>
              <w:instrText xml:space="preserve"> PAGEREF _Toc522089190 \h </w:instrText>
            </w:r>
            <w:r w:rsidR="0059726C">
              <w:rPr>
                <w:noProof/>
                <w:webHidden/>
              </w:rPr>
            </w:r>
            <w:r w:rsidR="0059726C">
              <w:rPr>
                <w:noProof/>
                <w:webHidden/>
              </w:rPr>
              <w:fldChar w:fldCharType="separate"/>
            </w:r>
            <w:r w:rsidR="00CB3AE9">
              <w:rPr>
                <w:noProof/>
                <w:webHidden/>
              </w:rPr>
              <w:t>37</w:t>
            </w:r>
            <w:r w:rsidR="0059726C">
              <w:rPr>
                <w:noProof/>
                <w:webHidden/>
              </w:rPr>
              <w:fldChar w:fldCharType="end"/>
            </w:r>
          </w:hyperlink>
        </w:p>
        <w:p w:rsidR="00CB3AE9" w:rsidRDefault="00F06A99">
          <w:pPr>
            <w:pStyle w:val="TOC2"/>
            <w:tabs>
              <w:tab w:val="right" w:leader="dot" w:pos="9350"/>
            </w:tabs>
            <w:rPr>
              <w:rFonts w:asciiTheme="minorHAnsi" w:eastAsiaTheme="minorEastAsia" w:hAnsiTheme="minorHAnsi"/>
              <w:noProof/>
              <w:sz w:val="22"/>
            </w:rPr>
          </w:pPr>
          <w:hyperlink w:anchor="_Toc522089191" w:history="1">
            <w:r w:rsidR="00CB3AE9" w:rsidRPr="00A7534F">
              <w:rPr>
                <w:rStyle w:val="Hyperlink"/>
                <w:noProof/>
              </w:rPr>
              <w:t>Conclusion</w:t>
            </w:r>
            <w:r w:rsidR="00CB3AE9">
              <w:rPr>
                <w:noProof/>
                <w:webHidden/>
              </w:rPr>
              <w:tab/>
            </w:r>
            <w:r w:rsidR="0059726C">
              <w:rPr>
                <w:noProof/>
                <w:webHidden/>
              </w:rPr>
              <w:fldChar w:fldCharType="begin"/>
            </w:r>
            <w:r w:rsidR="00CB3AE9">
              <w:rPr>
                <w:noProof/>
                <w:webHidden/>
              </w:rPr>
              <w:instrText xml:space="preserve"> PAGEREF _Toc522089191 \h </w:instrText>
            </w:r>
            <w:r w:rsidR="0059726C">
              <w:rPr>
                <w:noProof/>
                <w:webHidden/>
              </w:rPr>
            </w:r>
            <w:r w:rsidR="0059726C">
              <w:rPr>
                <w:noProof/>
                <w:webHidden/>
              </w:rPr>
              <w:fldChar w:fldCharType="separate"/>
            </w:r>
            <w:r w:rsidR="00CB3AE9">
              <w:rPr>
                <w:noProof/>
                <w:webHidden/>
              </w:rPr>
              <w:t>37</w:t>
            </w:r>
            <w:r w:rsidR="0059726C">
              <w:rPr>
                <w:noProof/>
                <w:webHidden/>
              </w:rPr>
              <w:fldChar w:fldCharType="end"/>
            </w:r>
          </w:hyperlink>
        </w:p>
        <w:p w:rsidR="002D1056" w:rsidRDefault="0059726C">
          <w:pPr>
            <w:sectPr w:rsidR="002D1056">
              <w:pgSz w:w="12240" w:h="15840"/>
              <w:pgMar w:top="1440" w:right="1440" w:bottom="1440" w:left="1440" w:header="720" w:footer="720" w:gutter="0"/>
              <w:pgNumType w:start="0"/>
              <w:cols w:space="720"/>
              <w:titlePg/>
              <w:docGrid w:linePitch="360"/>
            </w:sectPr>
          </w:pPr>
          <w:r>
            <w:rPr>
              <w:b/>
              <w:bCs/>
            </w:rPr>
            <w:fldChar w:fldCharType="end"/>
          </w:r>
        </w:p>
      </w:sdtContent>
    </w:sdt>
    <w:p w:rsidR="002D1056" w:rsidRDefault="0067713D">
      <w:pPr>
        <w:pStyle w:val="Heading1"/>
        <w:rPr>
          <w:color w:val="auto"/>
        </w:rPr>
      </w:pPr>
      <w:bookmarkStart w:id="0" w:name="_Toc522089166"/>
      <w:r>
        <w:rPr>
          <w:color w:val="auto"/>
        </w:rPr>
        <w:lastRenderedPageBreak/>
        <w:t>Chapter 1</w:t>
      </w:r>
      <w:bookmarkEnd w:id="0"/>
    </w:p>
    <w:p w:rsidR="002D1056" w:rsidRDefault="0067713D">
      <w:pPr>
        <w:pStyle w:val="Heading1"/>
        <w:rPr>
          <w:color w:val="auto"/>
        </w:rPr>
      </w:pPr>
      <w:bookmarkStart w:id="1" w:name="_Toc522089167"/>
      <w:r>
        <w:rPr>
          <w:color w:val="auto"/>
        </w:rPr>
        <w:t>Introduction</w:t>
      </w:r>
      <w:bookmarkEnd w:id="1"/>
    </w:p>
    <w:p w:rsidR="002D1056" w:rsidRDefault="0067713D">
      <w:r>
        <w:t xml:space="preserve">Globalization has been increasing as a result of which businesses are expanding all over the world. Internationalization is becoming common and economic growth is a resultant of this phenomenon </w:t>
      </w:r>
      <w:sdt>
        <w:sdtPr>
          <w:id w:val="802608001"/>
        </w:sdtPr>
        <w:sdtEndPr/>
        <w:sdtContent>
          <w:r w:rsidR="0059726C">
            <w:fldChar w:fldCharType="begin"/>
          </w:r>
          <w:r>
            <w:instrText xml:space="preserve"> CITATION Czi05 \l 1033 </w:instrText>
          </w:r>
          <w:r w:rsidR="0059726C">
            <w:fldChar w:fldCharType="separate"/>
          </w:r>
          <w:r w:rsidR="009B4540" w:rsidRPr="009B4540">
            <w:rPr>
              <w:noProof/>
            </w:rPr>
            <w:t>(Czinkota &amp; Ronkainen, 2005)</w:t>
          </w:r>
          <w:r w:rsidR="0059726C">
            <w:fldChar w:fldCharType="end"/>
          </w:r>
        </w:sdtContent>
      </w:sdt>
      <w:r>
        <w:t xml:space="preserve">. Technological advancement is also another apparent factor contributing to development around the globe. The rapid growth is very beneficial for nations but it also very challenging at the same times because resources are scarce. The increase in modernity is associated with the excessive usage of fossil fuels namely coal, oil and natural gas </w:t>
      </w:r>
      <w:sdt>
        <w:sdtPr>
          <w:id w:val="802608002"/>
        </w:sdtPr>
        <w:sdtEndPr/>
        <w:sdtContent>
          <w:r w:rsidR="0059726C">
            <w:fldChar w:fldCharType="begin"/>
          </w:r>
          <w:r>
            <w:instrText xml:space="preserve"> CITATION Bha15 \l 1033 </w:instrText>
          </w:r>
          <w:r w:rsidR="0059726C">
            <w:fldChar w:fldCharType="separate"/>
          </w:r>
          <w:r w:rsidR="009B4540" w:rsidRPr="009B4540">
            <w:rPr>
              <w:noProof/>
            </w:rPr>
            <w:t>(Bhattacharjee, 2015)</w:t>
          </w:r>
          <w:r w:rsidR="0059726C">
            <w:fldChar w:fldCharType="end"/>
          </w:r>
        </w:sdtContent>
      </w:sdt>
      <w:r>
        <w:t xml:space="preserve">. Since these non-renewable sources of energy are essential for production and are aiding industrialization, these are running out at the same speed. Business growth is not possible without the provision of these non-renewable energy sources therefore governmental and non-governmental organizations are urging all businesses around the globe to go green </w:t>
      </w:r>
      <w:sdt>
        <w:sdtPr>
          <w:id w:val="802608004"/>
        </w:sdtPr>
        <w:sdtEndPr/>
        <w:sdtContent>
          <w:r w:rsidR="0059726C">
            <w:fldChar w:fldCharType="begin"/>
          </w:r>
          <w:r>
            <w:instrText xml:space="preserve"> CITATION Bea99 \l 1033 </w:instrText>
          </w:r>
          <w:r w:rsidR="0059726C">
            <w:fldChar w:fldCharType="separate"/>
          </w:r>
          <w:r w:rsidR="009B4540" w:rsidRPr="009B4540">
            <w:rPr>
              <w:noProof/>
            </w:rPr>
            <w:t>(Beamon, 1999)</w:t>
          </w:r>
          <w:r w:rsidR="0059726C">
            <w:fldChar w:fldCharType="end"/>
          </w:r>
        </w:sdtContent>
      </w:sdt>
      <w:r>
        <w:t xml:space="preserve">. This means adopting a form of production that is sustainable and would allow the preservation of non-renewable energy as well. It also refers to saving the environment from further being depleted by the emission of natural gasses. The emergence of technology has made information readily available and consumers, investors as well as governments are becoming highly concerned about the production processes of business </w:t>
      </w:r>
      <w:sdt>
        <w:sdtPr>
          <w:id w:val="802608005"/>
        </w:sdtPr>
        <w:sdtEndPr/>
        <w:sdtContent>
          <w:r w:rsidR="0059726C">
            <w:fldChar w:fldCharType="begin"/>
          </w:r>
          <w:r>
            <w:instrText xml:space="preserve"> CITATION Gir09 \l 1033 </w:instrText>
          </w:r>
          <w:r w:rsidR="0059726C">
            <w:fldChar w:fldCharType="separate"/>
          </w:r>
          <w:r w:rsidR="009B4540" w:rsidRPr="009B4540">
            <w:rPr>
              <w:noProof/>
            </w:rPr>
            <w:t>(Giri, 2009)</w:t>
          </w:r>
          <w:r w:rsidR="0059726C">
            <w:fldChar w:fldCharType="end"/>
          </w:r>
        </w:sdtContent>
      </w:sdt>
      <w:r>
        <w:t xml:space="preserve">. </w:t>
      </w:r>
    </w:p>
    <w:p w:rsidR="002D1056" w:rsidRDefault="0067713D">
      <w:r>
        <w:t xml:space="preserve">Stakeholders are voicing their concerns regarding how the environment is being damaged through business production and how resources are rapidly running out. This is alarming because the future generations would have to suffer because of the over consumption of the current generation </w:t>
      </w:r>
      <w:sdt>
        <w:sdtPr>
          <w:id w:val="802608006"/>
        </w:sdtPr>
        <w:sdtEndPr/>
        <w:sdtContent>
          <w:r w:rsidR="0059726C">
            <w:fldChar w:fldCharType="begin"/>
          </w:r>
          <w:r>
            <w:instrText xml:space="preserve"> CITATION Alf09 \l 1033 </w:instrText>
          </w:r>
          <w:r w:rsidR="0059726C">
            <w:fldChar w:fldCharType="separate"/>
          </w:r>
          <w:r w:rsidR="009B4540" w:rsidRPr="009B4540">
            <w:rPr>
              <w:noProof/>
            </w:rPr>
            <w:t>(Alfred &amp; Adam, 2009)</w:t>
          </w:r>
          <w:r w:rsidR="0059726C">
            <w:fldChar w:fldCharType="end"/>
          </w:r>
        </w:sdtContent>
      </w:sdt>
      <w:r>
        <w:t xml:space="preserve">. Therefore more sustainable approaches are being used by businesses all around the world. Moreover the pressure to become socially responsible is also building up from the stakeholders. Sustainability is one of the ways through which progress of businesses can be continued in a healthy manner keeping in mind the ecological balance </w:t>
      </w:r>
      <w:sdt>
        <w:sdtPr>
          <w:id w:val="802608007"/>
        </w:sdtPr>
        <w:sdtEndPr/>
        <w:sdtContent>
          <w:r w:rsidR="0059726C">
            <w:fldChar w:fldCharType="begin"/>
          </w:r>
          <w:r>
            <w:instrText xml:space="preserve"> CITATION Gir09 \l 1033 </w:instrText>
          </w:r>
          <w:r w:rsidR="0059726C">
            <w:fldChar w:fldCharType="separate"/>
          </w:r>
          <w:r w:rsidR="009B4540" w:rsidRPr="009B4540">
            <w:rPr>
              <w:noProof/>
            </w:rPr>
            <w:t>(Giri, 2009)</w:t>
          </w:r>
          <w:r w:rsidR="0059726C">
            <w:fldChar w:fldCharType="end"/>
          </w:r>
        </w:sdtContent>
      </w:sdt>
      <w:r>
        <w:t xml:space="preserve">. Even though the pressure of sustainability is increasing, it is far from becoming a reality because of the obstacles of implementing it. In addition to the financial pressures to implementing such a system, there are many managerial problems as well with the entire </w:t>
      </w:r>
      <w:r>
        <w:lastRenderedPageBreak/>
        <w:t xml:space="preserve">process. It requires skills and information regarding the latest technology in order to implement a sustainable production process. Employee also should be willing to adapt to this change and should be skilled to be trained </w:t>
      </w:r>
      <w:sdt>
        <w:sdtPr>
          <w:id w:val="802608008"/>
        </w:sdtPr>
        <w:sdtEndPr/>
        <w:sdtContent>
          <w:r w:rsidR="0059726C">
            <w:fldChar w:fldCharType="begin"/>
          </w:r>
          <w:r>
            <w:instrText xml:space="preserve"> CITATION Mak09 \l 1033 </w:instrText>
          </w:r>
          <w:r w:rsidR="0059726C">
            <w:fldChar w:fldCharType="separate"/>
          </w:r>
          <w:r w:rsidR="009B4540" w:rsidRPr="009B4540">
            <w:rPr>
              <w:noProof/>
            </w:rPr>
            <w:t>(Makower &amp; Pike, 2009)</w:t>
          </w:r>
          <w:r w:rsidR="0059726C">
            <w:fldChar w:fldCharType="end"/>
          </w:r>
        </w:sdtContent>
      </w:sdt>
      <w:r>
        <w:t xml:space="preserve">. Without the co-ordination of employees this would not be possible. Similarly lack of funds or expertise would also make the process very strenuous therefore governmental and non-governmental organizations that pressure organizations to become socially responsible should take that into account. This process can however be improved through taking into account the three pillars of sustainability </w:t>
      </w:r>
      <w:sdt>
        <w:sdtPr>
          <w:id w:val="802608009"/>
        </w:sdtPr>
        <w:sdtEndPr/>
        <w:sdtContent>
          <w:r w:rsidR="0059726C">
            <w:fldChar w:fldCharType="begin"/>
          </w:r>
          <w:r>
            <w:instrText xml:space="preserve"> CITATION Jem14 \l 1033 </w:instrText>
          </w:r>
          <w:r w:rsidR="0059726C">
            <w:fldChar w:fldCharType="separate"/>
          </w:r>
          <w:r w:rsidR="009B4540" w:rsidRPr="009B4540">
            <w:rPr>
              <w:noProof/>
            </w:rPr>
            <w:t>(Jemutai, 2014)</w:t>
          </w:r>
          <w:r w:rsidR="0059726C">
            <w:fldChar w:fldCharType="end"/>
          </w:r>
        </w:sdtContent>
      </w:sdt>
      <w:r>
        <w:t xml:space="preserve">. </w:t>
      </w:r>
    </w:p>
    <w:p w:rsidR="002D1056" w:rsidRDefault="0067713D">
      <w:r>
        <w:t xml:space="preserve">There are three pillars of sustainability that can be incorporated to ensure the environment is being preserved whilst development continues </w:t>
      </w:r>
      <w:sdt>
        <w:sdtPr>
          <w:id w:val="802608010"/>
        </w:sdtPr>
        <w:sdtEndPr/>
        <w:sdtContent>
          <w:r w:rsidR="0059726C">
            <w:fldChar w:fldCharType="begin"/>
          </w:r>
          <w:r>
            <w:instrText xml:space="preserve"> CITATION Sha10 \l 1033 </w:instrText>
          </w:r>
          <w:r w:rsidR="0059726C">
            <w:fldChar w:fldCharType="separate"/>
          </w:r>
          <w:r w:rsidR="009B4540" w:rsidRPr="009B4540">
            <w:rPr>
              <w:noProof/>
            </w:rPr>
            <w:t>(Sharma, et al., 2010)</w:t>
          </w:r>
          <w:r w:rsidR="0059726C">
            <w:fldChar w:fldCharType="end"/>
          </w:r>
        </w:sdtContent>
      </w:sdt>
      <w:r>
        <w:t xml:space="preserve">. The first of these pillars is economic development. This means that in exchange for green production, businesses should be provided an incentive or a benefit so that the process is constant and encouraged. By reducing the financial burden of becoming sustainable, governments and NGOs would be supporting this movement greatly and would result in a cumulative movement </w:t>
      </w:r>
      <w:sdt>
        <w:sdtPr>
          <w:id w:val="802608011"/>
        </w:sdtPr>
        <w:sdtEndPr/>
        <w:sdtContent>
          <w:r w:rsidR="0059726C">
            <w:fldChar w:fldCharType="begin"/>
          </w:r>
          <w:r>
            <w:instrText xml:space="preserve"> CITATION Bea99 \l 1033 </w:instrText>
          </w:r>
          <w:r w:rsidR="0059726C">
            <w:fldChar w:fldCharType="separate"/>
          </w:r>
          <w:r w:rsidR="009B4540" w:rsidRPr="009B4540">
            <w:rPr>
              <w:noProof/>
            </w:rPr>
            <w:t>(Beamon, 1999)</w:t>
          </w:r>
          <w:r w:rsidR="0059726C">
            <w:fldChar w:fldCharType="end"/>
          </w:r>
        </w:sdtContent>
      </w:sdt>
      <w:r>
        <w:t xml:space="preserve">. Another cardinal pillar of sustainability that should be understood and implemented in order to ensure that green production becomes a reality is ‘social development’. This refers to creating cultural awareness regarding how resources are scarce and if used at the same pace would run out in the foreseeable future </w:t>
      </w:r>
      <w:sdt>
        <w:sdtPr>
          <w:id w:val="802608012"/>
        </w:sdtPr>
        <w:sdtEndPr/>
        <w:sdtContent>
          <w:r w:rsidR="0059726C">
            <w:fldChar w:fldCharType="begin"/>
          </w:r>
          <w:r>
            <w:instrText xml:space="preserve"> CITATION Elt11 \l 1033 </w:instrText>
          </w:r>
          <w:r w:rsidR="0059726C">
            <w:fldChar w:fldCharType="separate"/>
          </w:r>
          <w:r w:rsidR="009B4540" w:rsidRPr="009B4540">
            <w:rPr>
              <w:noProof/>
            </w:rPr>
            <w:t>(Eltayeb, et al., 2011)</w:t>
          </w:r>
          <w:r w:rsidR="0059726C">
            <w:fldChar w:fldCharType="end"/>
          </w:r>
        </w:sdtContent>
      </w:sdt>
      <w:r>
        <w:t xml:space="preserve">. In addition to that, it refers to creating legislations that force the imposition of green management and production. Educating people is therefore one of the key elements in ensuring that sustainability becomes a reality. Without knowledge regarding the challenges and the adverse effects of polluting the environment and rapidly using resources, entities and organizations would never be inclined on actually investing resources on such a matter. The third pillar is environmental protection which explicitly refers to recycling and reducing wastage. By taking this pillar into account, organizations can be forced to become more responsible and to give back to the society they are operating in </w:t>
      </w:r>
      <w:sdt>
        <w:sdtPr>
          <w:id w:val="802608013"/>
        </w:sdtPr>
        <w:sdtEndPr/>
        <w:sdtContent>
          <w:r w:rsidR="0059726C">
            <w:fldChar w:fldCharType="begin"/>
          </w:r>
          <w:r>
            <w:instrText xml:space="preserve"> CITATION Wer09 \l 1033 </w:instrText>
          </w:r>
          <w:r w:rsidR="0059726C">
            <w:fldChar w:fldCharType="separate"/>
          </w:r>
          <w:r w:rsidR="009B4540" w:rsidRPr="009B4540">
            <w:rPr>
              <w:noProof/>
            </w:rPr>
            <w:t>(Werbach, 2009)</w:t>
          </w:r>
          <w:r w:rsidR="0059726C">
            <w:fldChar w:fldCharType="end"/>
          </w:r>
        </w:sdtContent>
      </w:sdt>
      <w:r>
        <w:t xml:space="preserve">. </w:t>
      </w:r>
    </w:p>
    <w:p w:rsidR="002D1056" w:rsidRDefault="0067713D">
      <w:r>
        <w:t xml:space="preserve">Going green is so far just an approach and businesses can volunteer to do so or refrain from it depending on their business model, size and profitability </w:t>
      </w:r>
      <w:sdt>
        <w:sdtPr>
          <w:id w:val="802608014"/>
        </w:sdtPr>
        <w:sdtEndPr/>
        <w:sdtContent>
          <w:r w:rsidR="0059726C">
            <w:fldChar w:fldCharType="begin"/>
          </w:r>
          <w:r>
            <w:instrText xml:space="preserve"> CITATION Nik09 \l 1033 </w:instrText>
          </w:r>
          <w:r w:rsidR="0059726C">
            <w:fldChar w:fldCharType="separate"/>
          </w:r>
          <w:r w:rsidR="009B4540" w:rsidRPr="009B4540">
            <w:rPr>
              <w:noProof/>
            </w:rPr>
            <w:t>(Nikbakhsh, 2009)</w:t>
          </w:r>
          <w:r w:rsidR="0059726C">
            <w:fldChar w:fldCharType="end"/>
          </w:r>
        </w:sdtContent>
      </w:sdt>
      <w:r>
        <w:t xml:space="preserve">. However, this phenomenon should be changed in order to prevent the world from being adversely affected from the process of a few firms. Green management and production systems should become compulsory around the globe </w:t>
      </w:r>
      <w:sdt>
        <w:sdtPr>
          <w:id w:val="802608015"/>
        </w:sdtPr>
        <w:sdtEndPr/>
        <w:sdtContent>
          <w:r w:rsidR="0059726C">
            <w:fldChar w:fldCharType="begin"/>
          </w:r>
          <w:r>
            <w:instrText xml:space="preserve"> CITATION Alf09 \l 1033 </w:instrText>
          </w:r>
          <w:r w:rsidR="0059726C">
            <w:fldChar w:fldCharType="separate"/>
          </w:r>
          <w:r w:rsidR="009B4540" w:rsidRPr="009B4540">
            <w:rPr>
              <w:noProof/>
            </w:rPr>
            <w:t>(Alfred &amp; Adam, 2009)</w:t>
          </w:r>
          <w:r w:rsidR="0059726C">
            <w:fldChar w:fldCharType="end"/>
          </w:r>
        </w:sdtContent>
      </w:sdt>
      <w:r>
        <w:t xml:space="preserve">. Many countries have started to take the </w:t>
      </w:r>
      <w:r>
        <w:lastRenderedPageBreak/>
        <w:t xml:space="preserve">necessary steps in this direction as well considering every year more laws are passed by states, counties and countries regarding the penalties that would be imposed on organizations that harm the environment or are not sustainable </w:t>
      </w:r>
      <w:sdt>
        <w:sdtPr>
          <w:id w:val="802608016"/>
        </w:sdtPr>
        <w:sdtEndPr/>
        <w:sdtContent>
          <w:r w:rsidR="0059726C">
            <w:fldChar w:fldCharType="begin"/>
          </w:r>
          <w:r>
            <w:instrText xml:space="preserve"> CITATION Bol01 \l 1033 </w:instrText>
          </w:r>
          <w:r w:rsidR="0059726C">
            <w:fldChar w:fldCharType="separate"/>
          </w:r>
          <w:r w:rsidR="009B4540" w:rsidRPr="009B4540">
            <w:rPr>
              <w:noProof/>
            </w:rPr>
            <w:t>(Bolumole, 2001)</w:t>
          </w:r>
          <w:r w:rsidR="0059726C">
            <w:fldChar w:fldCharType="end"/>
          </w:r>
        </w:sdtContent>
      </w:sdt>
      <w:r>
        <w:t xml:space="preserve">. The Environmental Protection Agency has voiced their concerns recently and brought to light the agenda for 2020 which includes ensuring that organizations are green and sustainable all around the globe </w:t>
      </w:r>
      <w:sdt>
        <w:sdtPr>
          <w:id w:val="802608017"/>
        </w:sdtPr>
        <w:sdtEndPr/>
        <w:sdtContent>
          <w:r w:rsidR="0059726C">
            <w:fldChar w:fldCharType="begin"/>
          </w:r>
          <w:r>
            <w:instrText xml:space="preserve"> CITATION EPA17 \n  \t  \l 1033  </w:instrText>
          </w:r>
          <w:r w:rsidR="0059726C">
            <w:fldChar w:fldCharType="separate"/>
          </w:r>
          <w:r w:rsidR="009B4540" w:rsidRPr="009B4540">
            <w:rPr>
              <w:noProof/>
            </w:rPr>
            <w:t>(2017)</w:t>
          </w:r>
          <w:r w:rsidR="0059726C">
            <w:fldChar w:fldCharType="end"/>
          </w:r>
        </w:sdtContent>
      </w:sdt>
      <w:r>
        <w:t xml:space="preserve">. </w:t>
      </w:r>
    </w:p>
    <w:p w:rsidR="002D1056" w:rsidRDefault="0067713D">
      <w:r>
        <w:t xml:space="preserve">In addition to that, emphasis on going green should increases because contrary to popular belief, it is ideal for organizations that are trying to survive in the competitive business environment </w:t>
      </w:r>
      <w:sdt>
        <w:sdtPr>
          <w:id w:val="802608018"/>
        </w:sdtPr>
        <w:sdtEndPr/>
        <w:sdtContent>
          <w:r w:rsidR="0059726C">
            <w:fldChar w:fldCharType="begin"/>
          </w:r>
          <w:r>
            <w:instrText xml:space="preserve"> CITATION Elt11 \l 1033 </w:instrText>
          </w:r>
          <w:r w:rsidR="0059726C">
            <w:fldChar w:fldCharType="separate"/>
          </w:r>
          <w:r w:rsidR="009B4540" w:rsidRPr="009B4540">
            <w:rPr>
              <w:noProof/>
            </w:rPr>
            <w:t>(Eltayeb, et al., 2011)</w:t>
          </w:r>
          <w:r w:rsidR="0059726C">
            <w:fldChar w:fldCharType="end"/>
          </w:r>
        </w:sdtContent>
      </w:sdt>
      <w:r>
        <w:t xml:space="preserve">. There are a number of benefits of going green for organizations which include saving money. Going green means eliminating all sorts of wastages in the production process, this would mean increased efficiency and decreased spillage. The capital spent on resources which would be wasted would decrease </w:t>
      </w:r>
      <w:sdt>
        <w:sdtPr>
          <w:id w:val="802608019"/>
        </w:sdtPr>
        <w:sdtEndPr/>
        <w:sdtContent>
          <w:r w:rsidR="0059726C">
            <w:fldChar w:fldCharType="begin"/>
          </w:r>
          <w:r>
            <w:instrText xml:space="preserve"> CITATION Gir09 \l 1033 </w:instrText>
          </w:r>
          <w:r w:rsidR="0059726C">
            <w:fldChar w:fldCharType="separate"/>
          </w:r>
          <w:r w:rsidR="009B4540" w:rsidRPr="009B4540">
            <w:rPr>
              <w:noProof/>
            </w:rPr>
            <w:t>(Giri, 2009)</w:t>
          </w:r>
          <w:r w:rsidR="0059726C">
            <w:fldChar w:fldCharType="end"/>
          </w:r>
        </w:sdtContent>
      </w:sdt>
      <w:r>
        <w:t xml:space="preserve">. Moreover, the efficiency would lead to a smooth flow in the production process and would be ideal for organizations as it would serve customers in a better manner </w:t>
      </w:r>
      <w:sdt>
        <w:sdtPr>
          <w:id w:val="802608020"/>
        </w:sdtPr>
        <w:sdtEndPr/>
        <w:sdtContent>
          <w:r w:rsidR="0059726C">
            <w:fldChar w:fldCharType="begin"/>
          </w:r>
          <w:r>
            <w:instrText xml:space="preserve"> CITATION Jai141 \l 1033 </w:instrText>
          </w:r>
          <w:r w:rsidR="0059726C">
            <w:fldChar w:fldCharType="separate"/>
          </w:r>
          <w:r w:rsidR="009B4540" w:rsidRPr="009B4540">
            <w:rPr>
              <w:noProof/>
            </w:rPr>
            <w:t>(Jain &amp; Sharma, 2014)</w:t>
          </w:r>
          <w:r w:rsidR="0059726C">
            <w:fldChar w:fldCharType="end"/>
          </w:r>
        </w:sdtContent>
      </w:sdt>
      <w:r>
        <w:t xml:space="preserve">. By streamlining all processes that harm the environment including transportation and employees, firms would be able to save up a huge sum of money which can either be reinvested or retained. Even though spending money on green processes requires abundant capital, it is a onetime cost which is covered by the years of benefits and cost reduction that this process allows </w:t>
      </w:r>
      <w:sdt>
        <w:sdtPr>
          <w:id w:val="802608021"/>
        </w:sdtPr>
        <w:sdtEndPr/>
        <w:sdtContent>
          <w:r w:rsidR="0059726C">
            <w:fldChar w:fldCharType="begin"/>
          </w:r>
          <w:r>
            <w:instrText xml:space="preserve"> CITATION Kot13 \l 1033 </w:instrText>
          </w:r>
          <w:r w:rsidR="0059726C">
            <w:fldChar w:fldCharType="separate"/>
          </w:r>
          <w:r w:rsidR="009B4540" w:rsidRPr="009B4540">
            <w:rPr>
              <w:noProof/>
            </w:rPr>
            <w:t>(Kot, 2013)</w:t>
          </w:r>
          <w:r w:rsidR="0059726C">
            <w:fldChar w:fldCharType="end"/>
          </w:r>
        </w:sdtContent>
      </w:sdt>
      <w:r>
        <w:t xml:space="preserve">. </w:t>
      </w:r>
    </w:p>
    <w:p w:rsidR="002D1056" w:rsidRDefault="0067713D">
      <w:r>
        <w:t xml:space="preserve">According to Alfred and Adams </w:t>
      </w:r>
      <w:sdt>
        <w:sdtPr>
          <w:id w:val="802608022"/>
        </w:sdtPr>
        <w:sdtEndPr/>
        <w:sdtContent>
          <w:r w:rsidR="0059726C">
            <w:fldChar w:fldCharType="begin"/>
          </w:r>
          <w:r>
            <w:instrText xml:space="preserve"> CITATION Alf09 \n  \t  \l 1033  </w:instrText>
          </w:r>
          <w:r w:rsidR="0059726C">
            <w:fldChar w:fldCharType="separate"/>
          </w:r>
          <w:r w:rsidR="009B4540" w:rsidRPr="009B4540">
            <w:rPr>
              <w:noProof/>
            </w:rPr>
            <w:t>(2009)</w:t>
          </w:r>
          <w:r w:rsidR="0059726C">
            <w:fldChar w:fldCharType="end"/>
          </w:r>
        </w:sdtContent>
      </w:sdt>
      <w:r>
        <w:t xml:space="preserve">, businesses that go green are able to attract more customers as compared to businesses that are detrimental to the environment and are not fulfilling their corporate social responsibility. In a world of technology wherein customers are aware of the production processes of organizations, going green would create a very good and long lasting impression on customers, investors and employees that are concerned about the environment </w:t>
      </w:r>
      <w:sdt>
        <w:sdtPr>
          <w:id w:val="802608023"/>
        </w:sdtPr>
        <w:sdtEndPr/>
        <w:sdtContent>
          <w:r w:rsidR="0059726C">
            <w:fldChar w:fldCharType="begin"/>
          </w:r>
          <w:r>
            <w:instrText xml:space="preserve"> CITATION Bea99 \l 1033 </w:instrText>
          </w:r>
          <w:r w:rsidR="0059726C">
            <w:fldChar w:fldCharType="separate"/>
          </w:r>
          <w:r w:rsidR="009B4540" w:rsidRPr="009B4540">
            <w:rPr>
              <w:noProof/>
            </w:rPr>
            <w:t>(Beamon, 1999)</w:t>
          </w:r>
          <w:r w:rsidR="0059726C">
            <w:fldChar w:fldCharType="end"/>
          </w:r>
        </w:sdtContent>
      </w:sdt>
      <w:r>
        <w:t xml:space="preserve">. Not only would such firms be able to attract more customers because of their concern for the environment but investors would also be willing to invest in such companies that are humane and trustworthy. Consumers would be willing to pay more to companies that are sustainable and incorporate the green process in production </w:t>
      </w:r>
      <w:sdt>
        <w:sdtPr>
          <w:id w:val="802608024"/>
        </w:sdtPr>
        <w:sdtEndPr/>
        <w:sdtContent>
          <w:r w:rsidR="0059726C">
            <w:fldChar w:fldCharType="begin"/>
          </w:r>
          <w:r>
            <w:instrText xml:space="preserve"> CITATION Czi05 \l 1033 </w:instrText>
          </w:r>
          <w:r w:rsidR="0059726C">
            <w:fldChar w:fldCharType="separate"/>
          </w:r>
          <w:r w:rsidR="009B4540" w:rsidRPr="009B4540">
            <w:rPr>
              <w:noProof/>
            </w:rPr>
            <w:t>(Czinkota &amp; Ronkainen, 2005)</w:t>
          </w:r>
          <w:r w:rsidR="0059726C">
            <w:fldChar w:fldCharType="end"/>
          </w:r>
        </w:sdtContent>
      </w:sdt>
      <w:r>
        <w:t xml:space="preserve">. This can even allow organizations to overcharge for their products further rendering benefits of going green. In fact, such organizations would be able to attract skilled employees because graduates and qualified personnel would want to work in companies that are </w:t>
      </w:r>
      <w:r>
        <w:lastRenderedPageBreak/>
        <w:t xml:space="preserve">culturally and socially aware. Therefore recruitment would be easier and a pool of options would be available to choose form </w:t>
      </w:r>
      <w:sdt>
        <w:sdtPr>
          <w:id w:val="802608025"/>
        </w:sdtPr>
        <w:sdtEndPr/>
        <w:sdtContent>
          <w:r w:rsidR="0059726C">
            <w:fldChar w:fldCharType="begin"/>
          </w:r>
          <w:r>
            <w:instrText xml:space="preserve"> CITATION Sil \l 1033  </w:instrText>
          </w:r>
          <w:r w:rsidR="0059726C">
            <w:fldChar w:fldCharType="separate"/>
          </w:r>
          <w:r w:rsidR="009B4540" w:rsidRPr="009B4540">
            <w:rPr>
              <w:noProof/>
            </w:rPr>
            <w:t>(Silvius &amp; Planko, 2017)</w:t>
          </w:r>
          <w:r w:rsidR="0059726C">
            <w:fldChar w:fldCharType="end"/>
          </w:r>
        </w:sdtContent>
      </w:sdt>
      <w:r>
        <w:t xml:space="preserve">. </w:t>
      </w:r>
    </w:p>
    <w:p w:rsidR="002D1056" w:rsidRDefault="0067713D">
      <w:r>
        <w:t xml:space="preserve">Word of mouth advertisement would also in this case improve the brand image and good will of the organization that is going green </w:t>
      </w:r>
      <w:sdt>
        <w:sdtPr>
          <w:id w:val="802608027"/>
        </w:sdtPr>
        <w:sdtEndPr/>
        <w:sdtContent>
          <w:r w:rsidR="0059726C">
            <w:fldChar w:fldCharType="begin"/>
          </w:r>
          <w:r>
            <w:instrText xml:space="preserve"> CITATION Cag11 \l 1033 </w:instrText>
          </w:r>
          <w:r w:rsidR="0059726C">
            <w:fldChar w:fldCharType="separate"/>
          </w:r>
          <w:r w:rsidR="009B4540" w:rsidRPr="009B4540">
            <w:rPr>
              <w:noProof/>
            </w:rPr>
            <w:t>(Cagno, et al., 2011)</w:t>
          </w:r>
          <w:r w:rsidR="0059726C">
            <w:fldChar w:fldCharType="end"/>
          </w:r>
        </w:sdtContent>
      </w:sdt>
      <w:r>
        <w:t xml:space="preserve">. This is an important phenomenon because it often takes years for companies to build their goodwill through provision of quality products and services </w:t>
      </w:r>
      <w:sdt>
        <w:sdtPr>
          <w:id w:val="802608026"/>
        </w:sdtPr>
        <w:sdtEndPr/>
        <w:sdtContent>
          <w:r w:rsidR="0059726C">
            <w:fldChar w:fldCharType="begin"/>
          </w:r>
          <w:r>
            <w:instrText xml:space="preserve"> CITATION Bol01 \l 1033 </w:instrText>
          </w:r>
          <w:r w:rsidR="0059726C">
            <w:fldChar w:fldCharType="separate"/>
          </w:r>
          <w:r w:rsidR="009B4540" w:rsidRPr="009B4540">
            <w:rPr>
              <w:noProof/>
            </w:rPr>
            <w:t>(Bolumole, 2001)</w:t>
          </w:r>
          <w:r w:rsidR="0059726C">
            <w:fldChar w:fldCharType="end"/>
          </w:r>
        </w:sdtContent>
      </w:sdt>
      <w:r>
        <w:t xml:space="preserve">. However, organizations can speed up this process through the adoption of sustainability. It is an easy way out to become popular in the public eye and gain the voluntary attention of customers that every other company in the industry is striving for </w:t>
      </w:r>
      <w:sdt>
        <w:sdtPr>
          <w:id w:val="802608028"/>
        </w:sdtPr>
        <w:sdtEndPr/>
        <w:sdtContent>
          <w:r w:rsidR="0059726C">
            <w:fldChar w:fldCharType="begin"/>
          </w:r>
          <w:r>
            <w:instrText xml:space="preserve"> CITATION Sim92 \l 1033 </w:instrText>
          </w:r>
          <w:r w:rsidR="0059726C">
            <w:fldChar w:fldCharType="separate"/>
          </w:r>
          <w:r w:rsidR="009B4540" w:rsidRPr="009B4540">
            <w:rPr>
              <w:noProof/>
            </w:rPr>
            <w:t>(Simms, 1992)</w:t>
          </w:r>
          <w:r w:rsidR="0059726C">
            <w:fldChar w:fldCharType="end"/>
          </w:r>
        </w:sdtContent>
      </w:sdt>
      <w:r>
        <w:t xml:space="preserve">. Through achieving the status symbol of being green firms are also able to build rapport with suppliers which is yet again a crucial aspect of this process. Reputable suppliers can make the management of the entire supply chain process much faster, smoother and error free. Suppliers are an important key in the profit making ability of any organization. By going green firms would have an upper hand in this regard as well and would be able to establish connections with reputed suppliers </w:t>
      </w:r>
      <w:sdt>
        <w:sdtPr>
          <w:id w:val="802608029"/>
        </w:sdtPr>
        <w:sdtEndPr/>
        <w:sdtContent>
          <w:r w:rsidR="0059726C">
            <w:fldChar w:fldCharType="begin"/>
          </w:r>
          <w:r>
            <w:instrText xml:space="preserve"> CITATION Bha15 \l 1033 </w:instrText>
          </w:r>
          <w:r w:rsidR="0059726C">
            <w:fldChar w:fldCharType="separate"/>
          </w:r>
          <w:r w:rsidR="009B4540" w:rsidRPr="009B4540">
            <w:rPr>
              <w:noProof/>
            </w:rPr>
            <w:t>(Bhattacharjee, 2015)</w:t>
          </w:r>
          <w:r w:rsidR="0059726C">
            <w:fldChar w:fldCharType="end"/>
          </w:r>
        </w:sdtContent>
      </w:sdt>
      <w:r>
        <w:t xml:space="preserve">. </w:t>
      </w:r>
    </w:p>
    <w:p w:rsidR="002D1056" w:rsidRDefault="0067713D">
      <w:r>
        <w:t xml:space="preserve">As per the findings of Al Khattab et al </w:t>
      </w:r>
      <w:sdt>
        <w:sdtPr>
          <w:id w:val="802608030"/>
        </w:sdtPr>
        <w:sdtEndPr/>
        <w:sdtContent>
          <w:r w:rsidR="0059726C">
            <w:fldChar w:fldCharType="begin"/>
          </w:r>
          <w:r>
            <w:instrText xml:space="preserve"> CITATION AlK15 \n  \t  \l 1033  </w:instrText>
          </w:r>
          <w:r w:rsidR="0059726C">
            <w:fldChar w:fldCharType="separate"/>
          </w:r>
          <w:r w:rsidR="009B4540" w:rsidRPr="009B4540">
            <w:rPr>
              <w:noProof/>
            </w:rPr>
            <w:t>(2015)</w:t>
          </w:r>
          <w:r w:rsidR="0059726C">
            <w:fldChar w:fldCharType="end"/>
          </w:r>
        </w:sdtContent>
      </w:sdt>
      <w:r>
        <w:t xml:space="preserve">, only established and large organization go green and by doing so firms would be able to signal that they are profitable and would be able to combat competition. The pressure on competitors would increase if firms go green because consumers would in most cases be inclined on opting for companies that are fulfilling their responsibility regardless of pricing </w:t>
      </w:r>
      <w:sdt>
        <w:sdtPr>
          <w:id w:val="802608031"/>
        </w:sdtPr>
        <w:sdtEndPr/>
        <w:sdtContent>
          <w:r w:rsidR="0059726C">
            <w:fldChar w:fldCharType="begin"/>
          </w:r>
          <w:r>
            <w:instrText xml:space="preserve"> CITATION Gro121 \l 1033 </w:instrText>
          </w:r>
          <w:r w:rsidR="0059726C">
            <w:fldChar w:fldCharType="separate"/>
          </w:r>
          <w:r w:rsidR="009B4540" w:rsidRPr="009B4540">
            <w:rPr>
              <w:noProof/>
            </w:rPr>
            <w:t>(Groznika &amp; Trkman, 2012)</w:t>
          </w:r>
          <w:r w:rsidR="0059726C">
            <w:fldChar w:fldCharType="end"/>
          </w:r>
        </w:sdtContent>
      </w:sdt>
      <w:r>
        <w:t xml:space="preserve">. This moral compass of consumers would allow green firms to capture a large chunk of the market share and defeat the cut throat competition in the market. The investment in this regard would therefore be justified considering the number of benefits that organizations would be able to avail once the process of going green has been completed </w:t>
      </w:r>
      <w:sdt>
        <w:sdtPr>
          <w:id w:val="802608032"/>
        </w:sdtPr>
        <w:sdtEndPr/>
        <w:sdtContent>
          <w:r w:rsidR="0059726C">
            <w:fldChar w:fldCharType="begin"/>
          </w:r>
          <w:r>
            <w:instrText xml:space="preserve"> CITATION Gir09 \l 1033 </w:instrText>
          </w:r>
          <w:r w:rsidR="0059726C">
            <w:fldChar w:fldCharType="separate"/>
          </w:r>
          <w:r w:rsidR="009B4540" w:rsidRPr="009B4540">
            <w:rPr>
              <w:noProof/>
            </w:rPr>
            <w:t>(Giri, 2009)</w:t>
          </w:r>
          <w:r w:rsidR="0059726C">
            <w:fldChar w:fldCharType="end"/>
          </w:r>
        </w:sdtContent>
      </w:sdt>
      <w:r>
        <w:t xml:space="preserve">. </w:t>
      </w:r>
    </w:p>
    <w:p w:rsidR="002D1056" w:rsidRDefault="0067713D">
      <w:r>
        <w:t xml:space="preserve">Employee engagement, morals and commitment to the organizations can improve when such organizations decide to go green </w:t>
      </w:r>
      <w:sdt>
        <w:sdtPr>
          <w:id w:val="802608033"/>
        </w:sdtPr>
        <w:sdtEndPr/>
        <w:sdtContent>
          <w:r w:rsidR="0059726C">
            <w:fldChar w:fldCharType="begin"/>
          </w:r>
          <w:r>
            <w:instrText xml:space="preserve"> CITATION Alf09 \l 1033 </w:instrText>
          </w:r>
          <w:r w:rsidR="0059726C">
            <w:fldChar w:fldCharType="separate"/>
          </w:r>
          <w:r w:rsidR="009B4540" w:rsidRPr="009B4540">
            <w:rPr>
              <w:noProof/>
            </w:rPr>
            <w:t>(Alfred &amp; Adam, 2009)</w:t>
          </w:r>
          <w:r w:rsidR="0059726C">
            <w:fldChar w:fldCharType="end"/>
          </w:r>
        </w:sdtContent>
      </w:sdt>
      <w:r>
        <w:t xml:space="preserve">. This is because employees feel equally responsible about their duties to society and an idea of sustainable processes can enable them to work harder because it would not be merely for monetary gains but would also mean working for the right purpose and the right cause. This means that employees would be more willing to participate in work related activities thereby increasing employee performance, productivity and thereafter profitability </w:t>
      </w:r>
      <w:sdt>
        <w:sdtPr>
          <w:id w:val="802608034"/>
        </w:sdtPr>
        <w:sdtEndPr/>
        <w:sdtContent>
          <w:r w:rsidR="0059726C">
            <w:fldChar w:fldCharType="begin"/>
          </w:r>
          <w:r>
            <w:instrText xml:space="preserve"> CITATION Laa12 \l 1033 </w:instrText>
          </w:r>
          <w:r w:rsidR="0059726C">
            <w:fldChar w:fldCharType="separate"/>
          </w:r>
          <w:r w:rsidR="009B4540" w:rsidRPr="009B4540">
            <w:rPr>
              <w:noProof/>
            </w:rPr>
            <w:t>(Laari, 2012)</w:t>
          </w:r>
          <w:r w:rsidR="0059726C">
            <w:fldChar w:fldCharType="end"/>
          </w:r>
        </w:sdtContent>
      </w:sdt>
      <w:r>
        <w:t xml:space="preserve">. However, despite these manifold benefits of going green for </w:t>
      </w:r>
      <w:r>
        <w:lastRenderedPageBreak/>
        <w:t xml:space="preserve">businesses, there are a number of challenges are well that should be taken into account before making such an important decision. </w:t>
      </w:r>
    </w:p>
    <w:p w:rsidR="002D1056" w:rsidRDefault="0067713D">
      <w:r>
        <w:t xml:space="preserve">It is important to note that going green requires information and expertise both of which are necessary for firms </w:t>
      </w:r>
      <w:sdt>
        <w:sdtPr>
          <w:id w:val="802608035"/>
        </w:sdtPr>
        <w:sdtEndPr/>
        <w:sdtContent>
          <w:r w:rsidR="0059726C">
            <w:fldChar w:fldCharType="begin"/>
          </w:r>
          <w:r>
            <w:instrText xml:space="preserve"> CITATION Gir09 \l 1033 </w:instrText>
          </w:r>
          <w:r w:rsidR="0059726C">
            <w:fldChar w:fldCharType="separate"/>
          </w:r>
          <w:r w:rsidR="009B4540" w:rsidRPr="009B4540">
            <w:rPr>
              <w:noProof/>
            </w:rPr>
            <w:t>(Giri, 2009)</w:t>
          </w:r>
          <w:r w:rsidR="0059726C">
            <w:fldChar w:fldCharType="end"/>
          </w:r>
        </w:sdtContent>
      </w:sdt>
      <w:r>
        <w:t xml:space="preserve">. Moreover, adequate technology, sources and suppliers are also critical to this process of implementing green production systems. Even though the cost for installation of such technology and equipment, it usually requires a large amount of capital. It cannot be a possibility for businesses that are not profitable or are still budding because such organizations would not have the necessary funding for a green production system </w:t>
      </w:r>
      <w:sdt>
        <w:sdtPr>
          <w:id w:val="802608036"/>
        </w:sdtPr>
        <w:sdtEndPr/>
        <w:sdtContent>
          <w:r w:rsidR="0059726C">
            <w:fldChar w:fldCharType="begin"/>
          </w:r>
          <w:r>
            <w:instrText xml:space="preserve"> CITATION Jag15 \l 1033 </w:instrText>
          </w:r>
          <w:r w:rsidR="0059726C">
            <w:fldChar w:fldCharType="separate"/>
          </w:r>
          <w:r w:rsidR="009B4540" w:rsidRPr="009B4540">
            <w:rPr>
              <w:noProof/>
            </w:rPr>
            <w:t>(Jaggernath &amp; Khan, 2015)</w:t>
          </w:r>
          <w:r w:rsidR="0059726C">
            <w:fldChar w:fldCharType="end"/>
          </w:r>
        </w:sdtContent>
      </w:sdt>
      <w:r>
        <w:t xml:space="preserve">. Imposing legislations would therefore make the profitability and survival or small businesses questionable. Small and medium sized enterprises would both find it very challenging to take into account such advancement and may therefore even cease to exist. Even in the case of large corporations, becoming completely green is impossible and small amounts of wastage are a part of every organization </w:t>
      </w:r>
      <w:sdt>
        <w:sdtPr>
          <w:id w:val="802608037"/>
        </w:sdtPr>
        <w:sdtEndPr/>
        <w:sdtContent>
          <w:r w:rsidR="0059726C">
            <w:fldChar w:fldCharType="begin"/>
          </w:r>
          <w:r>
            <w:instrText xml:space="preserve"> CITATION Mak09 \l 1033 </w:instrText>
          </w:r>
          <w:r w:rsidR="0059726C">
            <w:fldChar w:fldCharType="separate"/>
          </w:r>
          <w:r w:rsidR="009B4540" w:rsidRPr="009B4540">
            <w:rPr>
              <w:noProof/>
            </w:rPr>
            <w:t>(Makower &amp; Pike, 2009)</w:t>
          </w:r>
          <w:r w:rsidR="0059726C">
            <w:fldChar w:fldCharType="end"/>
          </w:r>
        </w:sdtContent>
      </w:sdt>
      <w:r>
        <w:t xml:space="preserve">. Carbon Dioxide emission is one of the resultants of using non-renewable energy and cannot completely be eradicated form the production process because transport requires fuel and machines also require lubricants for operations </w:t>
      </w:r>
      <w:sdt>
        <w:sdtPr>
          <w:id w:val="802608039"/>
        </w:sdtPr>
        <w:sdtEndPr/>
        <w:sdtContent>
          <w:r w:rsidR="0059726C">
            <w:fldChar w:fldCharType="begin"/>
          </w:r>
          <w:r>
            <w:instrText xml:space="preserve"> CITATION Wer09 \l 1033 </w:instrText>
          </w:r>
          <w:r w:rsidR="0059726C">
            <w:fldChar w:fldCharType="separate"/>
          </w:r>
          <w:r w:rsidR="009B4540" w:rsidRPr="009B4540">
            <w:rPr>
              <w:noProof/>
            </w:rPr>
            <w:t>(Werbach, 2009)</w:t>
          </w:r>
          <w:r w:rsidR="0059726C">
            <w:fldChar w:fldCharType="end"/>
          </w:r>
        </w:sdtContent>
      </w:sdt>
      <w:r>
        <w:t xml:space="preserve">. Therefore it is debatable as to whether green management and production is still a reality or whether there needs to be further advancement in technology to make this a possibility. Moreover, even if firms are able to go green they would have to further spend huge chunks of money in marketing how they have gone green to make customers, investors and other stakeholders believe them </w:t>
      </w:r>
      <w:sdt>
        <w:sdtPr>
          <w:id w:val="802608038"/>
        </w:sdtPr>
        <w:sdtEndPr/>
        <w:sdtContent>
          <w:r w:rsidR="0059726C">
            <w:fldChar w:fldCharType="begin"/>
          </w:r>
          <w:r>
            <w:instrText xml:space="preserve"> CITATION Alf09 \l 1033 </w:instrText>
          </w:r>
          <w:r w:rsidR="0059726C">
            <w:fldChar w:fldCharType="separate"/>
          </w:r>
          <w:r w:rsidR="009B4540" w:rsidRPr="009B4540">
            <w:rPr>
              <w:noProof/>
            </w:rPr>
            <w:t>(Alfred &amp; Adam, 2009)</w:t>
          </w:r>
          <w:r w:rsidR="0059726C">
            <w:fldChar w:fldCharType="end"/>
          </w:r>
        </w:sdtContent>
      </w:sdt>
      <w:r>
        <w:t xml:space="preserve">. </w:t>
      </w:r>
    </w:p>
    <w:p w:rsidR="002D1056" w:rsidRDefault="0067713D">
      <w:r>
        <w:t xml:space="preserve">Therefore considering both sides of the argument, going green gradually can be a feasible option for organizations </w:t>
      </w:r>
      <w:sdt>
        <w:sdtPr>
          <w:id w:val="802608040"/>
        </w:sdtPr>
        <w:sdtEndPr/>
        <w:sdtContent>
          <w:r w:rsidR="0059726C">
            <w:fldChar w:fldCharType="begin"/>
          </w:r>
          <w:r>
            <w:instrText xml:space="preserve"> CITATION Dub11 \l 1033 </w:instrText>
          </w:r>
          <w:r w:rsidR="0059726C">
            <w:fldChar w:fldCharType="separate"/>
          </w:r>
          <w:r w:rsidR="009B4540" w:rsidRPr="009B4540">
            <w:rPr>
              <w:noProof/>
            </w:rPr>
            <w:t>(Dube, et al., 2011)</w:t>
          </w:r>
          <w:r w:rsidR="0059726C">
            <w:fldChar w:fldCharType="end"/>
          </w:r>
        </w:sdtContent>
      </w:sdt>
      <w:r>
        <w:t xml:space="preserve">. This process can be incorporated or begun from the supply chain process. The supply chain management process of an organization is one of the most critical ones considering all the logistics, production and important matters are dealt with this management </w:t>
      </w:r>
      <w:sdt>
        <w:sdtPr>
          <w:id w:val="802608041"/>
        </w:sdtPr>
        <w:sdtEndPr/>
        <w:sdtContent>
          <w:r w:rsidR="0059726C">
            <w:fldChar w:fldCharType="begin"/>
          </w:r>
          <w:r>
            <w:instrText xml:space="preserve"> CITATION Bal14 \l 1033 </w:instrText>
          </w:r>
          <w:r w:rsidR="0059726C">
            <w:fldChar w:fldCharType="separate"/>
          </w:r>
          <w:r w:rsidR="009B4540" w:rsidRPr="009B4540">
            <w:rPr>
              <w:noProof/>
            </w:rPr>
            <w:t>(Bala, 2014)</w:t>
          </w:r>
          <w:r w:rsidR="0059726C">
            <w:fldChar w:fldCharType="end"/>
          </w:r>
        </w:sdtContent>
      </w:sdt>
      <w:r>
        <w:t xml:space="preserve">. Core problems are also likely to occur in this phase of production which is why supply chain management processes should be paid heed to and should be considered first while going green. This is the case especially in industries that have frequent interactions with customers like the retail industry </w:t>
      </w:r>
      <w:sdt>
        <w:sdtPr>
          <w:id w:val="802608042"/>
        </w:sdtPr>
        <w:sdtEndPr/>
        <w:sdtContent>
          <w:r w:rsidR="0059726C">
            <w:fldChar w:fldCharType="begin"/>
          </w:r>
          <w:r>
            <w:instrText xml:space="preserve"> CITATION Mak09 \l 1033 </w:instrText>
          </w:r>
          <w:r w:rsidR="0059726C">
            <w:fldChar w:fldCharType="separate"/>
          </w:r>
          <w:r w:rsidR="009B4540" w:rsidRPr="009B4540">
            <w:rPr>
              <w:noProof/>
            </w:rPr>
            <w:t>(Makower &amp; Pike, 2009)</w:t>
          </w:r>
          <w:r w:rsidR="0059726C">
            <w:fldChar w:fldCharType="end"/>
          </w:r>
        </w:sdtContent>
      </w:sdt>
      <w:r>
        <w:t xml:space="preserve">. Retailers should go green because of the cost advantages, wastage elimination and environmental preservation. It is important to understand that retailing is one of the strongest sectors in the economy </w:t>
      </w:r>
      <w:sdt>
        <w:sdtPr>
          <w:id w:val="70189873"/>
        </w:sdtPr>
        <w:sdtEndPr/>
        <w:sdtContent>
          <w:r w:rsidR="0059726C">
            <w:fldChar w:fldCharType="begin"/>
          </w:r>
          <w:r>
            <w:instrText xml:space="preserve"> CITATION Ake83 \l 1033 </w:instrText>
          </w:r>
          <w:r w:rsidR="0059726C">
            <w:fldChar w:fldCharType="separate"/>
          </w:r>
          <w:r w:rsidR="009B4540" w:rsidRPr="009B4540">
            <w:rPr>
              <w:noProof/>
            </w:rPr>
            <w:t xml:space="preserve">(Akehurst, </w:t>
          </w:r>
          <w:r w:rsidR="009B4540" w:rsidRPr="009B4540">
            <w:rPr>
              <w:noProof/>
            </w:rPr>
            <w:lastRenderedPageBreak/>
            <w:t>1983)</w:t>
          </w:r>
          <w:r w:rsidR="0059726C">
            <w:fldChar w:fldCharType="end"/>
          </w:r>
        </w:sdtContent>
      </w:sdt>
      <w:r>
        <w:t xml:space="preserve">. It is considered as important because retailers act like an intermediary for consumers and producers. They allow consumers to access a wide range of commodities under one roof and make it possible for different producers to show case their products without actually owning a store </w:t>
      </w:r>
      <w:sdt>
        <w:sdtPr>
          <w:id w:val="70189874"/>
        </w:sdtPr>
        <w:sdtEndPr/>
        <w:sdtContent>
          <w:r w:rsidR="0059726C">
            <w:fldChar w:fldCharType="begin"/>
          </w:r>
          <w:r>
            <w:instrText xml:space="preserve"> CITATION Bal14 \l 1033 </w:instrText>
          </w:r>
          <w:r w:rsidR="0059726C">
            <w:fldChar w:fldCharType="separate"/>
          </w:r>
          <w:r w:rsidR="009B4540" w:rsidRPr="009B4540">
            <w:rPr>
              <w:noProof/>
            </w:rPr>
            <w:t>(Bala, 2014)</w:t>
          </w:r>
          <w:r w:rsidR="0059726C">
            <w:fldChar w:fldCharType="end"/>
          </w:r>
        </w:sdtContent>
      </w:sdt>
      <w:r>
        <w:t xml:space="preserve">. This effort made by retailers to promote different brands has made the industry popular to the extent that it is now crucial for almost every economy. Retailing is being sought because it provides customer convenience. A platform is created wherein producers and consumers can interact and make the most of it </w:t>
      </w:r>
      <w:sdt>
        <w:sdtPr>
          <w:id w:val="70189875"/>
        </w:sdtPr>
        <w:sdtEndPr/>
        <w:sdtContent>
          <w:r w:rsidR="0059726C">
            <w:fldChar w:fldCharType="begin"/>
          </w:r>
          <w:r>
            <w:instrText xml:space="preserve"> CITATION Rob88 \l 1033 </w:instrText>
          </w:r>
          <w:r w:rsidR="0059726C">
            <w:fldChar w:fldCharType="separate"/>
          </w:r>
          <w:r w:rsidR="009B4540" w:rsidRPr="009B4540">
            <w:rPr>
              <w:noProof/>
            </w:rPr>
            <w:t>(Robinson, 1988)</w:t>
          </w:r>
          <w:r w:rsidR="0059726C">
            <w:fldChar w:fldCharType="end"/>
          </w:r>
        </w:sdtContent>
      </w:sdt>
      <w:r>
        <w:t xml:space="preserve">. Retailers’ co-ordinate with producers regarding supply needs based on the demands of the consumers. Therefore it acts as a link between the customer and producers and plays a vital role in developing consumer perception regarding a brand </w:t>
      </w:r>
      <w:sdt>
        <w:sdtPr>
          <w:id w:val="70189876"/>
        </w:sdtPr>
        <w:sdtEndPr/>
        <w:sdtContent>
          <w:r w:rsidR="0059726C">
            <w:fldChar w:fldCharType="begin"/>
          </w:r>
          <w:r>
            <w:instrText xml:space="preserve"> CITATION Sal89 \l 1033 </w:instrText>
          </w:r>
          <w:r w:rsidR="0059726C">
            <w:fldChar w:fldCharType="separate"/>
          </w:r>
          <w:r w:rsidR="009B4540" w:rsidRPr="009B4540">
            <w:rPr>
              <w:noProof/>
            </w:rPr>
            <w:t>(Salmon, 1989)</w:t>
          </w:r>
          <w:r w:rsidR="0059726C">
            <w:fldChar w:fldCharType="end"/>
          </w:r>
        </w:sdtContent>
      </w:sdt>
      <w:r>
        <w:t xml:space="preserve">. These platforms are commonly available in residential and commercial areas all around the world. Accessibility is therefore another offering provided by retailers to consumers as well as producers. By stocking products in bulk, retailers are able to cater to the needs of the people in the vicinity </w:t>
      </w:r>
      <w:sdt>
        <w:sdtPr>
          <w:id w:val="70189877"/>
        </w:sdtPr>
        <w:sdtEndPr/>
        <w:sdtContent>
          <w:r w:rsidR="0059726C">
            <w:fldChar w:fldCharType="begin"/>
          </w:r>
          <w:r>
            <w:instrText xml:space="preserve"> CITATION Ake83 \l 1033 </w:instrText>
          </w:r>
          <w:r w:rsidR="0059726C">
            <w:fldChar w:fldCharType="separate"/>
          </w:r>
          <w:r w:rsidR="009B4540" w:rsidRPr="009B4540">
            <w:rPr>
              <w:noProof/>
            </w:rPr>
            <w:t>(Akehurst, 1983)</w:t>
          </w:r>
          <w:r w:rsidR="0059726C">
            <w:fldChar w:fldCharType="end"/>
          </w:r>
        </w:sdtContent>
      </w:sdt>
      <w:r>
        <w:t xml:space="preserve">. Moreover, it is the responsibility of retailers to store goods in warehouses where their actual condition, shape and quality are preserved. Therefore the cost of inventory for producers also decreases substantially by forming an alliance with retailers. Moreover, consumers get good products too because retailer ensure the authenticity of the products before stocking them in their stores </w:t>
      </w:r>
      <w:sdt>
        <w:sdtPr>
          <w:id w:val="70189878"/>
        </w:sdtPr>
        <w:sdtEndPr/>
        <w:sdtContent>
          <w:r w:rsidR="0059726C">
            <w:fldChar w:fldCharType="begin"/>
          </w:r>
          <w:r>
            <w:instrText xml:space="preserve"> CITATION Thi11 \l 1033 </w:instrText>
          </w:r>
          <w:r w:rsidR="0059726C">
            <w:fldChar w:fldCharType="separate"/>
          </w:r>
          <w:r w:rsidR="009B4540" w:rsidRPr="009B4540">
            <w:rPr>
              <w:noProof/>
            </w:rPr>
            <w:t>(Thirumalai &amp; Sinha, 2011)</w:t>
          </w:r>
          <w:r w:rsidR="0059726C">
            <w:fldChar w:fldCharType="end"/>
          </w:r>
        </w:sdtContent>
      </w:sdt>
      <w:r>
        <w:t xml:space="preserve">. </w:t>
      </w:r>
    </w:p>
    <w:p w:rsidR="002D1056" w:rsidRDefault="0067713D">
      <w:r>
        <w:t xml:space="preserve">Retailers in the modern world are becoming even more appreciated because they are providing additional services like home delivery </w:t>
      </w:r>
      <w:sdt>
        <w:sdtPr>
          <w:id w:val="70189879"/>
        </w:sdtPr>
        <w:sdtEndPr/>
        <w:sdtContent>
          <w:r w:rsidR="0059726C">
            <w:fldChar w:fldCharType="begin"/>
          </w:r>
          <w:r>
            <w:instrText xml:space="preserve"> CITATION Cro09 \l 1033 </w:instrText>
          </w:r>
          <w:r w:rsidR="0059726C">
            <w:fldChar w:fldCharType="separate"/>
          </w:r>
          <w:r w:rsidR="009B4540" w:rsidRPr="009B4540">
            <w:rPr>
              <w:noProof/>
            </w:rPr>
            <w:t>(Croxton, et al., 2009)</w:t>
          </w:r>
          <w:r w:rsidR="0059726C">
            <w:fldChar w:fldCharType="end"/>
          </w:r>
        </w:sdtContent>
      </w:sdt>
      <w:r>
        <w:t xml:space="preserve">. Many retailers have also taken into account e-commerce which is helping the consumers by a great deal.  It has increased transparency and accountability in the process and has made it possible to same time as well as effort </w:t>
      </w:r>
      <w:sdt>
        <w:sdtPr>
          <w:id w:val="70189880"/>
        </w:sdtPr>
        <w:sdtEndPr/>
        <w:sdtContent>
          <w:r w:rsidR="0059726C">
            <w:fldChar w:fldCharType="begin"/>
          </w:r>
          <w:r>
            <w:instrText xml:space="preserve"> CITATION For91 \l 1033 </w:instrText>
          </w:r>
          <w:r w:rsidR="0059726C">
            <w:fldChar w:fldCharType="separate"/>
          </w:r>
          <w:r w:rsidR="009B4540" w:rsidRPr="009B4540">
            <w:rPr>
              <w:noProof/>
            </w:rPr>
            <w:t>(Forman, 1991)</w:t>
          </w:r>
          <w:r w:rsidR="0059726C">
            <w:fldChar w:fldCharType="end"/>
          </w:r>
        </w:sdtContent>
      </w:sdt>
      <w:r>
        <w:t xml:space="preserve">. Same is the case with producers who can keep track of their inventory, product sales and revenue through ERP programs opted for by retailers. This has allowed many retailers around the globe to emerge as stronger and create a smoothly functioning system which is integrated with customers and suppliers. The chances of mistakes in such processes is reduced, along with that the system is generally faster as opposed to manual labor </w:t>
      </w:r>
      <w:sdt>
        <w:sdtPr>
          <w:id w:val="70189881"/>
        </w:sdtPr>
        <w:sdtEndPr/>
        <w:sdtContent>
          <w:r w:rsidR="0059726C">
            <w:fldChar w:fldCharType="begin"/>
          </w:r>
          <w:r>
            <w:instrText xml:space="preserve"> CITATION Thi11 \l 1033 </w:instrText>
          </w:r>
          <w:r w:rsidR="0059726C">
            <w:fldChar w:fldCharType="separate"/>
          </w:r>
          <w:r w:rsidR="009B4540" w:rsidRPr="009B4540">
            <w:rPr>
              <w:noProof/>
            </w:rPr>
            <w:t>(Thirumalai &amp; Sinha, 2011)</w:t>
          </w:r>
          <w:r w:rsidR="0059726C">
            <w:fldChar w:fldCharType="end"/>
          </w:r>
        </w:sdtContent>
      </w:sdt>
      <w:r>
        <w:t xml:space="preserve">. Many retailers are also investing in research, development as well as advertisement which mean there is room for improvement in this industry and that its importance is increasing gradually. This is particularly why governmental and non-governmental entities are forcing retailers to go green and consider the environment whilst conducting business operations </w:t>
      </w:r>
      <w:sdt>
        <w:sdtPr>
          <w:id w:val="70189882"/>
        </w:sdtPr>
        <w:sdtEndPr/>
        <w:sdtContent>
          <w:r w:rsidR="0059726C">
            <w:fldChar w:fldCharType="begin"/>
          </w:r>
          <w:r>
            <w:instrText xml:space="preserve"> CITATION Ake83 \l 1033 </w:instrText>
          </w:r>
          <w:r w:rsidR="0059726C">
            <w:fldChar w:fldCharType="separate"/>
          </w:r>
          <w:r w:rsidR="009B4540" w:rsidRPr="009B4540">
            <w:rPr>
              <w:noProof/>
            </w:rPr>
            <w:t>(Akehurst, 1983)</w:t>
          </w:r>
          <w:r w:rsidR="0059726C">
            <w:fldChar w:fldCharType="end"/>
          </w:r>
        </w:sdtContent>
      </w:sdt>
      <w:r>
        <w:t xml:space="preserve">. By gradually beginning with the supply chain process, retailers can ultimately go green and evolve the entire process of production </w:t>
      </w:r>
      <w:sdt>
        <w:sdtPr>
          <w:id w:val="802608043"/>
        </w:sdtPr>
        <w:sdtEndPr/>
        <w:sdtContent>
          <w:r w:rsidR="0059726C">
            <w:fldChar w:fldCharType="begin"/>
          </w:r>
          <w:r>
            <w:instrText xml:space="preserve"> CITATION Jai141 \l 1033 </w:instrText>
          </w:r>
          <w:r w:rsidR="0059726C">
            <w:fldChar w:fldCharType="separate"/>
          </w:r>
          <w:r w:rsidR="009B4540" w:rsidRPr="009B4540">
            <w:rPr>
              <w:noProof/>
            </w:rPr>
            <w:t>(Jain &amp; Sharma, 2014)</w:t>
          </w:r>
          <w:r w:rsidR="0059726C">
            <w:fldChar w:fldCharType="end"/>
          </w:r>
        </w:sdtContent>
      </w:sdt>
      <w:r>
        <w:t xml:space="preserve">. </w:t>
      </w:r>
    </w:p>
    <w:p w:rsidR="00D1723E" w:rsidRPr="00CB3AE9" w:rsidRDefault="00D1723E" w:rsidP="00CB3AE9">
      <w:pPr>
        <w:pStyle w:val="Heading2"/>
      </w:pPr>
      <w:bookmarkStart w:id="2" w:name="_Toc522089168"/>
      <w:r w:rsidRPr="00CB3AE9">
        <w:t>Aims and Objectives</w:t>
      </w:r>
      <w:bookmarkEnd w:id="2"/>
    </w:p>
    <w:p w:rsidR="002D1056" w:rsidRDefault="00D1723E">
      <w:r>
        <w:t xml:space="preserve">The aim of this research is to </w:t>
      </w:r>
      <w:r w:rsidR="0067713D">
        <w:t xml:space="preserve">take into account the challenges and the benefits for implementing green supply chains in the production process for retailers. It will assess whether the pros outweigh the cons and would also determine how this phenomenon can be made a reality in the business world. </w:t>
      </w:r>
      <w:r>
        <w:t>This is important because literature regarding GSCM especially in the retail industry doesn’t exist. Moreover, the retail industry is one of the most blooming industries thus this knowledge would significantly contribute to the effectiveness of businesses. The objectives of this study are mentioned as follows</w:t>
      </w:r>
    </w:p>
    <w:p w:rsidR="00D1723E" w:rsidRDefault="00D1723E" w:rsidP="00D1723E">
      <w:pPr>
        <w:pStyle w:val="ListParagraph"/>
        <w:numPr>
          <w:ilvl w:val="0"/>
          <w:numId w:val="1"/>
        </w:numPr>
      </w:pPr>
      <w:r>
        <w:t>To understand the Green Supply Chain process and its pressure</w:t>
      </w:r>
    </w:p>
    <w:p w:rsidR="00D1723E" w:rsidRDefault="00D1723E" w:rsidP="00D1723E">
      <w:pPr>
        <w:pStyle w:val="ListParagraph"/>
        <w:numPr>
          <w:ilvl w:val="0"/>
          <w:numId w:val="1"/>
        </w:numPr>
      </w:pPr>
      <w:r>
        <w:t xml:space="preserve">To assess the benefits of Green Supply Chain management in retail </w:t>
      </w:r>
    </w:p>
    <w:p w:rsidR="00D1723E" w:rsidRDefault="00D1723E" w:rsidP="00D1723E">
      <w:pPr>
        <w:pStyle w:val="ListParagraph"/>
        <w:numPr>
          <w:ilvl w:val="0"/>
          <w:numId w:val="1"/>
        </w:numPr>
      </w:pPr>
      <w:r>
        <w:t xml:space="preserve">To determine the costs and obstacles of GSCM in retail </w:t>
      </w:r>
    </w:p>
    <w:p w:rsidR="00D1723E" w:rsidRDefault="00D1723E" w:rsidP="00D1723E">
      <w:pPr>
        <w:pStyle w:val="ListParagraph"/>
        <w:numPr>
          <w:ilvl w:val="0"/>
          <w:numId w:val="1"/>
        </w:numPr>
      </w:pPr>
      <w:r>
        <w:t xml:space="preserve">To find solutions to make GSC a reality in the retail industry. </w:t>
      </w:r>
    </w:p>
    <w:p w:rsidR="002D1056" w:rsidRDefault="0067713D">
      <w:pPr>
        <w:pStyle w:val="Heading1"/>
        <w:rPr>
          <w:color w:val="auto"/>
        </w:rPr>
      </w:pPr>
      <w:bookmarkStart w:id="3" w:name="_Toc522089169"/>
      <w:r>
        <w:rPr>
          <w:color w:val="auto"/>
        </w:rPr>
        <w:t>Chapter 2</w:t>
      </w:r>
      <w:bookmarkEnd w:id="3"/>
    </w:p>
    <w:p w:rsidR="002D1056" w:rsidRDefault="0067713D">
      <w:pPr>
        <w:pStyle w:val="Heading1"/>
        <w:rPr>
          <w:color w:val="auto"/>
        </w:rPr>
      </w:pPr>
      <w:bookmarkStart w:id="4" w:name="_Toc522089170"/>
      <w:r>
        <w:rPr>
          <w:color w:val="auto"/>
        </w:rPr>
        <w:t>Literature Review</w:t>
      </w:r>
      <w:bookmarkEnd w:id="4"/>
    </w:p>
    <w:p w:rsidR="002D1056" w:rsidRDefault="0067713D">
      <w:r>
        <w:t>The businesses and companies are constantly facing innovation and change in the environment of the business world, as the world has transformed into an integrated platform, which has increased the competition worldwide, and has internationalized almost all the businesses in the industries of the business world</w:t>
      </w:r>
      <w:sdt>
        <w:sdtPr>
          <w:id w:val="1049889125"/>
        </w:sdtPr>
        <w:sdtEndPr/>
        <w:sdtContent>
          <w:r w:rsidR="0059726C">
            <w:fldChar w:fldCharType="begin"/>
          </w:r>
          <w:r>
            <w:instrText xml:space="preserve"> CITATION Chk16 \l 1033 </w:instrText>
          </w:r>
          <w:r w:rsidR="0059726C">
            <w:fldChar w:fldCharType="separate"/>
          </w:r>
          <w:r w:rsidR="009B4540">
            <w:rPr>
              <w:noProof/>
            </w:rPr>
            <w:t xml:space="preserve"> </w:t>
          </w:r>
          <w:r w:rsidR="009B4540" w:rsidRPr="009B4540">
            <w:rPr>
              <w:noProof/>
            </w:rPr>
            <w:t>(Chkanikova, 2016)</w:t>
          </w:r>
          <w:r w:rsidR="0059726C">
            <w:fldChar w:fldCharType="end"/>
          </w:r>
        </w:sdtContent>
      </w:sdt>
      <w:r>
        <w:t>. Businesses and organizations are giving their best efforts and utilizing their all possible resources in the most suitable way possible, which is bring more and more contribution to the economy as well</w:t>
      </w:r>
      <w:sdt>
        <w:sdtPr>
          <w:id w:val="1049889124"/>
        </w:sdtPr>
        <w:sdtEndPr/>
        <w:sdtContent>
          <w:r w:rsidR="0059726C">
            <w:fldChar w:fldCharType="begin"/>
          </w:r>
          <w:r>
            <w:instrText xml:space="preserve"> CITATION Bha15 \l 1033 </w:instrText>
          </w:r>
          <w:r w:rsidR="0059726C">
            <w:fldChar w:fldCharType="separate"/>
          </w:r>
          <w:r w:rsidR="009B4540">
            <w:rPr>
              <w:noProof/>
            </w:rPr>
            <w:t xml:space="preserve"> </w:t>
          </w:r>
          <w:r w:rsidR="009B4540" w:rsidRPr="009B4540">
            <w:rPr>
              <w:noProof/>
            </w:rPr>
            <w:t>(Bhattacharjee, 2015)</w:t>
          </w:r>
          <w:r w:rsidR="0059726C">
            <w:fldChar w:fldCharType="end"/>
          </w:r>
        </w:sdtContent>
      </w:sdt>
      <w:r>
        <w:t>. Even though economic growth and development are positive signs for the economy of the country but this also leads to more resource and raw material consumption, which results in more environmental problems leading to the decrease in resources and raw material and depletion issues</w:t>
      </w:r>
      <w:sdt>
        <w:sdtPr>
          <w:id w:val="1049889126"/>
        </w:sdtPr>
        <w:sdtEndPr/>
        <w:sdtContent>
          <w:r w:rsidR="0059726C">
            <w:fldChar w:fldCharType="begin"/>
          </w:r>
          <w:r>
            <w:instrText xml:space="preserve"> CITATION Dub11 \l 1033 </w:instrText>
          </w:r>
          <w:r w:rsidR="0059726C">
            <w:fldChar w:fldCharType="separate"/>
          </w:r>
          <w:r w:rsidR="009B4540">
            <w:rPr>
              <w:noProof/>
            </w:rPr>
            <w:t xml:space="preserve"> </w:t>
          </w:r>
          <w:r w:rsidR="009B4540" w:rsidRPr="009B4540">
            <w:rPr>
              <w:noProof/>
            </w:rPr>
            <w:t>(Dube, et al., 2011)</w:t>
          </w:r>
          <w:r w:rsidR="0059726C">
            <w:fldChar w:fldCharType="end"/>
          </w:r>
        </w:sdtContent>
      </w:sdt>
      <w:r>
        <w:t xml:space="preserve">. In such scenarios it has becoming more and more important for the businesses coming across pressures of tough competition, pressures of the community and </w:t>
      </w:r>
      <w:r>
        <w:lastRenderedPageBreak/>
        <w:t>regulatory authorities towards balancing the performances on the basis of environment and the economy</w:t>
      </w:r>
      <w:sdt>
        <w:sdtPr>
          <w:id w:val="1049889123"/>
        </w:sdtPr>
        <w:sdtEndPr/>
        <w:sdtContent>
          <w:r w:rsidR="0059726C">
            <w:fldChar w:fldCharType="begin"/>
          </w:r>
          <w:r>
            <w:instrText xml:space="preserve"> CITATION Tre15 \l 1033 </w:instrText>
          </w:r>
          <w:r w:rsidR="0059726C">
            <w:fldChar w:fldCharType="separate"/>
          </w:r>
          <w:r w:rsidR="009B4540">
            <w:rPr>
              <w:noProof/>
            </w:rPr>
            <w:t xml:space="preserve"> </w:t>
          </w:r>
          <w:r w:rsidR="009B4540" w:rsidRPr="009B4540">
            <w:rPr>
              <w:noProof/>
            </w:rPr>
            <w:t>(Treves, 2015)</w:t>
          </w:r>
          <w:r w:rsidR="0059726C">
            <w:fldChar w:fldCharType="end"/>
          </w:r>
        </w:sdtContent>
      </w:sdt>
      <w:r>
        <w:t xml:space="preserve">. </w:t>
      </w:r>
    </w:p>
    <w:p w:rsidR="002D1056" w:rsidRDefault="0067713D">
      <w:r>
        <w:t xml:space="preserve">The aim of the study is to figure out the effectiveness of organizations that incorporate green supply chain managements in retail industry. It is also to determine the kind of challenges and setbacks such firms might have to face in the process. The gap regarding supply chain management in literature has not yet been bridged and therefore this study aims to research on that phenomenon.  It is necessary to bridge this gap in literature so that organizations can operate more effectively and the concerns regarding the environment are addressed. It is important that there is relevant literature regarding the effectiveness of the GCM as well as the implications of doing so that can be used for further research. Therefore, this literature will assess in detail the drivers of GCM, its implications as well as challenges to reach a conclusion as to whether this is actually beneficial for the environment or not. </w:t>
      </w:r>
    </w:p>
    <w:p w:rsidR="002D1056" w:rsidRDefault="0067713D">
      <w:r>
        <w:t xml:space="preserve">In this regard, Bala </w:t>
      </w:r>
      <w:sdt>
        <w:sdtPr>
          <w:id w:val="763866029"/>
        </w:sdtPr>
        <w:sdtEndPr/>
        <w:sdtContent>
          <w:r w:rsidR="0059726C">
            <w:fldChar w:fldCharType="begin"/>
          </w:r>
          <w:r>
            <w:instrText xml:space="preserve"> CITATION Bal14 \n  \t  \l 1033  </w:instrText>
          </w:r>
          <w:r w:rsidR="0059726C">
            <w:fldChar w:fldCharType="separate"/>
          </w:r>
          <w:r w:rsidR="009B4540" w:rsidRPr="009B4540">
            <w:rPr>
              <w:noProof/>
            </w:rPr>
            <w:t>(2014)</w:t>
          </w:r>
          <w:r w:rsidR="0059726C">
            <w:fldChar w:fldCharType="end"/>
          </w:r>
        </w:sdtContent>
      </w:sdt>
      <w:r>
        <w:t xml:space="preserve"> highlights how businesses are switching to green supply chain management because of how it is more environments friendly and because of the pressures from the government as well as the customers. Even though the concept of being environmentally friendly has been revolving around the globe for many years, however, the Green Supply Chain management and its effectiveness has not been quintessentially mentioned in an elaborate manner. This literature therefore intends on bridging the gap in literature. </w:t>
      </w:r>
    </w:p>
    <w:p w:rsidR="002D1056" w:rsidRDefault="0067713D">
      <w:pPr>
        <w:pStyle w:val="Heading2"/>
      </w:pPr>
      <w:bookmarkStart w:id="5" w:name="_Toc512937323"/>
      <w:bookmarkStart w:id="6" w:name="_Toc522089171"/>
      <w:r>
        <w:t>The Concept of Green Supply Chain Management and Motivators:</w:t>
      </w:r>
      <w:bookmarkEnd w:id="5"/>
      <w:bookmarkEnd w:id="6"/>
    </w:p>
    <w:p w:rsidR="002D1056" w:rsidRDefault="0067713D">
      <w:r>
        <w:t>The concept of Green supply chain management comprise of conventional supply chain management conduct, which amalgamate ecological standards, or apprehension, into the purchasing decision of the organization and associations of long term basis with the suppliers and the dealers. GSCM makes it obligatory to integrate the ecological idea in every phase of the merchandise and service in the progression of Supply Chain</w:t>
      </w:r>
      <w:sdt>
        <w:sdtPr>
          <w:id w:val="1049889129"/>
        </w:sdtPr>
        <w:sdtEndPr/>
        <w:sdtContent>
          <w:r w:rsidR="0059726C">
            <w:fldChar w:fldCharType="begin"/>
          </w:r>
          <w:r>
            <w:instrText xml:space="preserve"> CITATION Cag11 \l 1033 </w:instrText>
          </w:r>
          <w:r w:rsidR="0059726C">
            <w:fldChar w:fldCharType="separate"/>
          </w:r>
          <w:r w:rsidR="009B4540">
            <w:rPr>
              <w:noProof/>
            </w:rPr>
            <w:t xml:space="preserve"> </w:t>
          </w:r>
          <w:r w:rsidR="009B4540" w:rsidRPr="009B4540">
            <w:rPr>
              <w:noProof/>
            </w:rPr>
            <w:t>(Cagno, et al., 2011)</w:t>
          </w:r>
          <w:r w:rsidR="0059726C">
            <w:fldChar w:fldCharType="end"/>
          </w:r>
        </w:sdtContent>
      </w:sdt>
      <w:r>
        <w:t>.</w:t>
      </w:r>
    </w:p>
    <w:p w:rsidR="002D1056" w:rsidRDefault="0067713D">
      <w:pPr>
        <w:keepNext/>
        <w:jc w:val="center"/>
      </w:pPr>
      <w:r>
        <w:rPr>
          <w:noProof/>
        </w:rPr>
        <w:lastRenderedPageBreak/>
        <w:drawing>
          <wp:inline distT="0" distB="0" distL="0" distR="0">
            <wp:extent cx="5943600" cy="2775585"/>
            <wp:effectExtent l="0" t="0" r="0" b="5715"/>
            <wp:docPr id="2" name="Picture 2" descr="Image result for green supply chain manag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mage result for green supply chain managemen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943600" cy="2776159"/>
                    </a:xfrm>
                    <a:prstGeom prst="rect">
                      <a:avLst/>
                    </a:prstGeom>
                    <a:noFill/>
                    <a:ln>
                      <a:noFill/>
                    </a:ln>
                  </pic:spPr>
                </pic:pic>
              </a:graphicData>
            </a:graphic>
          </wp:inline>
        </w:drawing>
      </w:r>
    </w:p>
    <w:p w:rsidR="002D1056" w:rsidRDefault="0067713D">
      <w:pPr>
        <w:pStyle w:val="Caption"/>
        <w:ind w:left="1440"/>
        <w:jc w:val="center"/>
      </w:pPr>
      <w:r>
        <w:t xml:space="preserve">Figure 1, Green Supply Chain Management </w:t>
      </w:r>
      <w:sdt>
        <w:sdtPr>
          <w:id w:val="1049889128"/>
        </w:sdtPr>
        <w:sdtEndPr/>
        <w:sdtContent>
          <w:r w:rsidR="0059726C">
            <w:fldChar w:fldCharType="begin"/>
          </w:r>
          <w:r>
            <w:instrText xml:space="preserve"> CITATION Cag11 \l 1033 </w:instrText>
          </w:r>
          <w:r w:rsidR="0059726C">
            <w:fldChar w:fldCharType="separate"/>
          </w:r>
          <w:r w:rsidR="009B4540" w:rsidRPr="009B4540">
            <w:rPr>
              <w:noProof/>
            </w:rPr>
            <w:t>(Cagno, et al., 2011)</w:t>
          </w:r>
          <w:r w:rsidR="0059726C">
            <w:fldChar w:fldCharType="end"/>
          </w:r>
        </w:sdtContent>
      </w:sdt>
    </w:p>
    <w:p w:rsidR="002D1056" w:rsidRDefault="0067713D">
      <w:pPr>
        <w:rPr>
          <w:rFonts w:cs="Times New Roman"/>
          <w:szCs w:val="24"/>
        </w:rPr>
      </w:pPr>
      <w:r>
        <w:t>There are various motivators and initiators for the businesses to be switching towards the Green supply chain management</w:t>
      </w:r>
      <w:sdt>
        <w:sdtPr>
          <w:id w:val="209965389"/>
        </w:sdtPr>
        <w:sdtEndPr/>
        <w:sdtContent>
          <w:r w:rsidR="0059726C">
            <w:fldChar w:fldCharType="begin"/>
          </w:r>
          <w:r>
            <w:instrText xml:space="preserve"> CITATION Cag11 \l 1033 </w:instrText>
          </w:r>
          <w:r w:rsidR="0059726C">
            <w:fldChar w:fldCharType="separate"/>
          </w:r>
          <w:r w:rsidR="009B4540">
            <w:rPr>
              <w:noProof/>
            </w:rPr>
            <w:t xml:space="preserve"> </w:t>
          </w:r>
          <w:r w:rsidR="009B4540" w:rsidRPr="009B4540">
            <w:rPr>
              <w:noProof/>
            </w:rPr>
            <w:t>(Cagno, et al., 2011)</w:t>
          </w:r>
          <w:r w:rsidR="0059726C">
            <w:fldChar w:fldCharType="end"/>
          </w:r>
        </w:sdtContent>
      </w:sdt>
      <w:r>
        <w:t>. The majorly prominent motivating factor is the sustainability factor. Development of sustainability is the concept of catering the needs and demands of the current scenarios without negotiating the aspects related to the perspective future generations to cater their own personal needs and requirements</w:t>
      </w:r>
      <w:sdt>
        <w:sdtPr>
          <w:id w:val="209965390"/>
        </w:sdtPr>
        <w:sdtEndPr/>
        <w:sdtContent>
          <w:r w:rsidR="0059726C">
            <w:fldChar w:fldCharType="begin"/>
          </w:r>
          <w:r>
            <w:instrText xml:space="preserve"> CITATION Dub11 \l 1033 </w:instrText>
          </w:r>
          <w:r w:rsidR="0059726C">
            <w:fldChar w:fldCharType="separate"/>
          </w:r>
          <w:r w:rsidR="009B4540">
            <w:rPr>
              <w:noProof/>
            </w:rPr>
            <w:t xml:space="preserve"> </w:t>
          </w:r>
          <w:r w:rsidR="009B4540" w:rsidRPr="009B4540">
            <w:rPr>
              <w:noProof/>
            </w:rPr>
            <w:t>(Dube, et al., 2011)</w:t>
          </w:r>
          <w:r w:rsidR="0059726C">
            <w:fldChar w:fldCharType="end"/>
          </w:r>
        </w:sdtContent>
      </w:sdt>
      <w:r>
        <w:t xml:space="preserve">. On the other hand the researches and literatures have demonstrated that the major motivating factors for the businesses to adopt Green approach are reduction in cost and profitability </w:t>
      </w:r>
      <w:sdt>
        <w:sdtPr>
          <w:id w:val="763866032"/>
        </w:sdtPr>
        <w:sdtEndPr/>
        <w:sdtContent>
          <w:r w:rsidR="0059726C">
            <w:fldChar w:fldCharType="begin"/>
          </w:r>
          <w:r>
            <w:instrText xml:space="preserve"> CITATION AlK15 \l 1033 </w:instrText>
          </w:r>
          <w:r w:rsidR="0059726C">
            <w:fldChar w:fldCharType="separate"/>
          </w:r>
          <w:r w:rsidR="009B4540" w:rsidRPr="009B4540">
            <w:rPr>
              <w:noProof/>
            </w:rPr>
            <w:t>(Al Khattab, et al., 2015)</w:t>
          </w:r>
          <w:r w:rsidR="0059726C">
            <w:fldChar w:fldCharType="end"/>
          </w:r>
        </w:sdtContent>
      </w:sdt>
      <w:r>
        <w:t>. Surveys have shown that consumers and customers prefer those commodities and goods which produced with components which have minimal chemicals and harmful toxins, caused least levels of pollution and minimal impact caused on the lives of human being and ecology</w:t>
      </w:r>
      <w:sdt>
        <w:sdtPr>
          <w:id w:val="209965391"/>
        </w:sdtPr>
        <w:sdtEndPr/>
        <w:sdtContent>
          <w:r w:rsidR="0059726C">
            <w:fldChar w:fldCharType="begin"/>
          </w:r>
          <w:r>
            <w:instrText xml:space="preserve"> CITATION Sem12 \l 1033 </w:instrText>
          </w:r>
          <w:r w:rsidR="0059726C">
            <w:fldChar w:fldCharType="separate"/>
          </w:r>
          <w:r w:rsidR="009B4540">
            <w:rPr>
              <w:noProof/>
            </w:rPr>
            <w:t xml:space="preserve"> </w:t>
          </w:r>
          <w:r w:rsidR="009B4540" w:rsidRPr="009B4540">
            <w:rPr>
              <w:noProof/>
            </w:rPr>
            <w:t>(Seman, et al., 2012)</w:t>
          </w:r>
          <w:r w:rsidR="0059726C">
            <w:fldChar w:fldCharType="end"/>
          </w:r>
        </w:sdtContent>
      </w:sdt>
      <w:r>
        <w:t xml:space="preserve">. </w:t>
      </w:r>
      <w:r>
        <w:rPr>
          <w:rFonts w:cs="Times New Roman"/>
          <w:szCs w:val="24"/>
        </w:rPr>
        <w:t xml:space="preserve">This not only impacts the total environment impact of all firms and organizations involved in Supply Chain Activities but also limits the over consumption and wastage caused by these organizations. </w:t>
      </w:r>
    </w:p>
    <w:p w:rsidR="002D1056" w:rsidRDefault="0067713D">
      <w:r>
        <w:t xml:space="preserve">Another important driver for implementing the Green Supply Chain management system is the set of regulations imposed by the government. Relying on the consumers and non-governmental organizations to regulate organizations is not entirely a wise idea because it cannot match the pressure of the government </w:t>
      </w:r>
      <w:sdt>
        <w:sdtPr>
          <w:id w:val="763866038"/>
        </w:sdtPr>
        <w:sdtEndPr/>
        <w:sdtContent>
          <w:r w:rsidR="0059726C">
            <w:fldChar w:fldCharType="begin"/>
          </w:r>
          <w:r>
            <w:instrText xml:space="preserve"> CITATION Hos16 \l 1033 </w:instrText>
          </w:r>
          <w:r w:rsidR="0059726C">
            <w:fldChar w:fldCharType="separate"/>
          </w:r>
          <w:r w:rsidR="009B4540" w:rsidRPr="009B4540">
            <w:rPr>
              <w:noProof/>
            </w:rPr>
            <w:t>(Nezakati, 2016)</w:t>
          </w:r>
          <w:r w:rsidR="0059726C">
            <w:fldChar w:fldCharType="end"/>
          </w:r>
        </w:sdtContent>
      </w:sdt>
      <w:r>
        <w:t xml:space="preserve">. This is one of the main reasons governments intervene to regulate corporations amongst the many others. In the absence of government </w:t>
      </w:r>
      <w:r>
        <w:lastRenderedPageBreak/>
        <w:t xml:space="preserve">regulation problems like scandals and whistle blowing surface which further highlights the need of having a strong regulatory body like the governments constantly monitor the businesses and industries </w:t>
      </w:r>
      <w:sdt>
        <w:sdtPr>
          <w:id w:val="763866051"/>
        </w:sdtPr>
        <w:sdtEndPr/>
        <w:sdtContent>
          <w:r w:rsidR="0059726C">
            <w:fldChar w:fldCharType="begin"/>
          </w:r>
          <w:r>
            <w:instrText xml:space="preserve"> CITATION Jai141 \l 1033 </w:instrText>
          </w:r>
          <w:r w:rsidR="0059726C">
            <w:fldChar w:fldCharType="separate"/>
          </w:r>
          <w:r w:rsidR="009B4540" w:rsidRPr="009B4540">
            <w:rPr>
              <w:noProof/>
            </w:rPr>
            <w:t>(Jain &amp; Sharma, 2014)</w:t>
          </w:r>
          <w:r w:rsidR="0059726C">
            <w:fldChar w:fldCharType="end"/>
          </w:r>
        </w:sdtContent>
      </w:sdt>
      <w:r>
        <w:t xml:space="preserve">. As the government is one of the main stakeholders of organizations, it has the responsibility and ability to regulate its own laws. Moreover, it is a regulatory body that stands to represent the people and the nation therefore acting in the best interest of the citizens, government regulate private organizations that are damaging the environment by forcing them to go green </w:t>
      </w:r>
      <w:sdt>
        <w:sdtPr>
          <w:id w:val="763866052"/>
        </w:sdtPr>
        <w:sdtEndPr/>
        <w:sdtContent>
          <w:r w:rsidR="0059726C">
            <w:fldChar w:fldCharType="begin"/>
          </w:r>
          <w:r>
            <w:instrText xml:space="preserve"> CITATION Chi151 \l 1033 </w:instrText>
          </w:r>
          <w:r w:rsidR="0059726C">
            <w:fldChar w:fldCharType="separate"/>
          </w:r>
          <w:r w:rsidR="009B4540" w:rsidRPr="009B4540">
            <w:rPr>
              <w:noProof/>
            </w:rPr>
            <w:t>(Chin, et al., 2015)</w:t>
          </w:r>
          <w:r w:rsidR="0059726C">
            <w:fldChar w:fldCharType="end"/>
          </w:r>
        </w:sdtContent>
      </w:sdt>
      <w:r>
        <w:t xml:space="preserve">. Green supply chain management models can forcibly be imposed by the government. Corporations are likely to follow these impositions because of the favors received from the governments like subsidies to go green </w:t>
      </w:r>
      <w:sdt>
        <w:sdtPr>
          <w:id w:val="804273126"/>
        </w:sdtPr>
        <w:sdtEndPr/>
        <w:sdtContent>
          <w:r w:rsidR="0059726C">
            <w:fldChar w:fldCharType="begin"/>
          </w:r>
          <w:r>
            <w:instrText xml:space="preserve"> CITATION Bha15 \l 1033 </w:instrText>
          </w:r>
          <w:r w:rsidR="0059726C">
            <w:fldChar w:fldCharType="separate"/>
          </w:r>
          <w:r w:rsidR="009B4540" w:rsidRPr="009B4540">
            <w:rPr>
              <w:noProof/>
            </w:rPr>
            <w:t>(Bhattacharjee, 2015)</w:t>
          </w:r>
          <w:r w:rsidR="0059726C">
            <w:fldChar w:fldCharType="end"/>
          </w:r>
        </w:sdtContent>
      </w:sdt>
      <w:r>
        <w:t xml:space="preserve">. Hence one of the major contributing factors to the imposition of the GSCM can be considered as the governmental pressure. </w:t>
      </w:r>
    </w:p>
    <w:p w:rsidR="002D1056" w:rsidRDefault="0067713D">
      <w:r>
        <w:t xml:space="preserve">The pressure of the competitors can also affect the organizations decision to go green and incorporate the GSCM model. According to Cagno et al </w:t>
      </w:r>
      <w:sdt>
        <w:sdtPr>
          <w:id w:val="763866044"/>
        </w:sdtPr>
        <w:sdtEndPr/>
        <w:sdtContent>
          <w:r w:rsidR="0059726C">
            <w:fldChar w:fldCharType="begin"/>
          </w:r>
          <w:r>
            <w:instrText xml:space="preserve"> CITATION Cag11 \n  \t  \l 1033  </w:instrText>
          </w:r>
          <w:r w:rsidR="0059726C">
            <w:fldChar w:fldCharType="separate"/>
          </w:r>
          <w:r w:rsidR="009B4540" w:rsidRPr="009B4540">
            <w:rPr>
              <w:noProof/>
            </w:rPr>
            <w:t>(2011)</w:t>
          </w:r>
          <w:r w:rsidR="0059726C">
            <w:fldChar w:fldCharType="end"/>
          </w:r>
        </w:sdtContent>
      </w:sdt>
      <w:r>
        <w:t xml:space="preserve"> contemporarily businesses are becoming very competitive considering globalization and technological advancement are at its apex. Consumers are also becoming very aware of the products that are being sold to them as well as the processes because of which they are more inclined o choosing companies that are environmentally considerate and opt for green systems </w:t>
      </w:r>
      <w:sdt>
        <w:sdtPr>
          <w:id w:val="763866046"/>
        </w:sdtPr>
        <w:sdtEndPr/>
        <w:sdtContent>
          <w:r w:rsidR="0059726C">
            <w:fldChar w:fldCharType="begin"/>
          </w:r>
          <w:r>
            <w:instrText xml:space="preserve"> CITATION Azi14 \l 1033 </w:instrText>
          </w:r>
          <w:r w:rsidR="0059726C">
            <w:fldChar w:fldCharType="separate"/>
          </w:r>
          <w:r w:rsidR="009B4540" w:rsidRPr="009B4540">
            <w:rPr>
              <w:noProof/>
            </w:rPr>
            <w:t>(Aziz, et al., 2014)</w:t>
          </w:r>
          <w:r w:rsidR="0059726C">
            <w:fldChar w:fldCharType="end"/>
          </w:r>
        </w:sdtContent>
      </w:sdt>
      <w:r>
        <w:t xml:space="preserve">. This means that organizations not incorporating the green system would lose out many customers to their competitors who have implemented the Green System. As per Testa and Iraldo </w:t>
      </w:r>
      <w:sdt>
        <w:sdtPr>
          <w:id w:val="763866047"/>
        </w:sdtPr>
        <w:sdtEndPr/>
        <w:sdtContent>
          <w:r w:rsidR="0059726C">
            <w:fldChar w:fldCharType="begin"/>
          </w:r>
          <w:r>
            <w:instrText xml:space="preserve"> CITATION Tes10 \n  \t  \l 1033  </w:instrText>
          </w:r>
          <w:r w:rsidR="0059726C">
            <w:fldChar w:fldCharType="separate"/>
          </w:r>
          <w:r w:rsidR="009B4540" w:rsidRPr="009B4540">
            <w:rPr>
              <w:noProof/>
            </w:rPr>
            <w:t>(2010)</w:t>
          </w:r>
          <w:r w:rsidR="0059726C">
            <w:fldChar w:fldCharType="end"/>
          </w:r>
        </w:sdtContent>
      </w:sdt>
      <w:r>
        <w:t xml:space="preserve">competition can result in substantial losses and diminishing brand value because of which organizations have to update and constantly innovate. This need to innovate and pressure to compete with other organizations in the industry can result in Green Supply Chain management. </w:t>
      </w:r>
    </w:p>
    <w:p w:rsidR="002D1056" w:rsidRDefault="0067713D">
      <w:r>
        <w:t xml:space="preserve">Customers are also now becoming very aware of the products they consume and are undertaking many variables while making the purchase decision including the GSCM </w:t>
      </w:r>
      <w:sdt>
        <w:sdtPr>
          <w:id w:val="763866050"/>
        </w:sdtPr>
        <w:sdtEndPr/>
        <w:sdtContent>
          <w:r w:rsidR="0059726C">
            <w:fldChar w:fldCharType="begin"/>
          </w:r>
          <w:r>
            <w:instrText xml:space="preserve"> CITATION Han05 \l 1033 </w:instrText>
          </w:r>
          <w:r w:rsidR="0059726C">
            <w:fldChar w:fldCharType="separate"/>
          </w:r>
          <w:r w:rsidR="009B4540" w:rsidRPr="009B4540">
            <w:rPr>
              <w:noProof/>
            </w:rPr>
            <w:t>(Handfield, 2005)</w:t>
          </w:r>
          <w:r w:rsidR="0059726C">
            <w:fldChar w:fldCharType="end"/>
          </w:r>
        </w:sdtContent>
      </w:sdt>
      <w:r>
        <w:t xml:space="preserve">. This is one of the reasons for organizations to fortify their environmental assurance policy which thus can help them earn extremely attractive environment image prompting higher sales and profit </w:t>
      </w:r>
      <w:sdt>
        <w:sdtPr>
          <w:id w:val="1989126870"/>
        </w:sdtPr>
        <w:sdtEndPr/>
        <w:sdtContent>
          <w:r w:rsidR="0059726C">
            <w:fldChar w:fldCharType="begin"/>
          </w:r>
          <w:r>
            <w:instrText xml:space="preserve"> CITATION Kot13 \l 1033 </w:instrText>
          </w:r>
          <w:r w:rsidR="0059726C">
            <w:fldChar w:fldCharType="separate"/>
          </w:r>
          <w:r w:rsidR="009B4540" w:rsidRPr="009B4540">
            <w:rPr>
              <w:noProof/>
            </w:rPr>
            <w:t>(Kot, 2013)</w:t>
          </w:r>
          <w:r w:rsidR="0059726C">
            <w:fldChar w:fldCharType="end"/>
          </w:r>
        </w:sdtContent>
      </w:sdt>
      <w:r>
        <w:t>. The reason being Green Supply Chain Management includes the product’s design or services that’s supports environmental awareness prompting reverse logistics, eco-friendly activities of greening supply chain management, green manufacturing and waste management.</w:t>
      </w:r>
    </w:p>
    <w:p w:rsidR="002D1056" w:rsidRDefault="0067713D">
      <w:pPr>
        <w:rPr>
          <w:b/>
        </w:rPr>
      </w:pPr>
      <w:r>
        <w:rPr>
          <w:b/>
        </w:rPr>
        <w:t>Benefits of GSCM</w:t>
      </w:r>
    </w:p>
    <w:p w:rsidR="002D1056" w:rsidRDefault="0067713D">
      <w:r>
        <w:lastRenderedPageBreak/>
        <w:t xml:space="preserve">As mentioned above there are a number of reasons firms make the decision to go green and incorporate the green supply chain management system. However, there are many benefits of doing as well that motivate organizations which will elaborately be discussed in this section. </w:t>
      </w:r>
    </w:p>
    <w:p w:rsidR="002D1056" w:rsidRDefault="0067713D">
      <w:r>
        <w:t xml:space="preserve">Bhattacharjee </w:t>
      </w:r>
      <w:sdt>
        <w:sdtPr>
          <w:id w:val="763866054"/>
        </w:sdtPr>
        <w:sdtEndPr/>
        <w:sdtContent>
          <w:r w:rsidR="0059726C">
            <w:fldChar w:fldCharType="begin"/>
          </w:r>
          <w:r>
            <w:instrText xml:space="preserve"> CITATION Bha15 \n  \t  \l 1033  </w:instrText>
          </w:r>
          <w:r w:rsidR="0059726C">
            <w:fldChar w:fldCharType="separate"/>
          </w:r>
          <w:r w:rsidR="009B4540" w:rsidRPr="009B4540">
            <w:rPr>
              <w:noProof/>
            </w:rPr>
            <w:t>(2015)</w:t>
          </w:r>
          <w:r w:rsidR="0059726C">
            <w:fldChar w:fldCharType="end"/>
          </w:r>
        </w:sdtContent>
      </w:sdt>
      <w:r>
        <w:t xml:space="preserve"> highlights the incentives of the Green Supply Chain management by discussing in detail how organizations are able to reduce the costs and increase efficiency as a result of these systems. This is because part of the Green Supply Chain Management process is dependent on eliminating waste from the production process </w:t>
      </w:r>
      <w:sdt>
        <w:sdtPr>
          <w:id w:val="763866057"/>
        </w:sdtPr>
        <w:sdtEndPr/>
        <w:sdtContent>
          <w:r w:rsidR="0059726C">
            <w:fldChar w:fldCharType="begin"/>
          </w:r>
          <w:r>
            <w:instrText xml:space="preserve"> CITATION Cro09 \l 1033 </w:instrText>
          </w:r>
          <w:r w:rsidR="0059726C">
            <w:fldChar w:fldCharType="separate"/>
          </w:r>
          <w:r w:rsidR="009B4540" w:rsidRPr="009B4540">
            <w:rPr>
              <w:noProof/>
            </w:rPr>
            <w:t>(Croxton, et al., 2009)</w:t>
          </w:r>
          <w:r w:rsidR="0059726C">
            <w:fldChar w:fldCharType="end"/>
          </w:r>
        </w:sdtContent>
      </w:sdt>
      <w:r>
        <w:t xml:space="preserve">. This reduces the cost of production and encourages the concept of recycling instead of dumping materials into rivers or burning waste. When organizations to consider to incorporate these systems in the production process, they are able to reuse raw materials as well as reduce the wastage resulting in increased costs. Moreover, the amount spent on raw materials is also decreased since they are being reused instead of being dumped </w:t>
      </w:r>
      <w:sdt>
        <w:sdtPr>
          <w:id w:val="763866058"/>
        </w:sdtPr>
        <w:sdtEndPr/>
        <w:sdtContent>
          <w:r w:rsidR="0059726C">
            <w:fldChar w:fldCharType="begin"/>
          </w:r>
          <w:r>
            <w:instrText xml:space="preserve"> CITATION Sem12 \l 1033 </w:instrText>
          </w:r>
          <w:r w:rsidR="0059726C">
            <w:fldChar w:fldCharType="separate"/>
          </w:r>
          <w:r w:rsidR="009B4540" w:rsidRPr="009B4540">
            <w:rPr>
              <w:noProof/>
            </w:rPr>
            <w:t>(Seman, et al., 2012)</w:t>
          </w:r>
          <w:r w:rsidR="0059726C">
            <w:fldChar w:fldCharType="end"/>
          </w:r>
        </w:sdtContent>
      </w:sdt>
      <w:r>
        <w:t>. This increases the profitability because expenses are reducing for the business making it an ideal situation.</w:t>
      </w:r>
    </w:p>
    <w:p w:rsidR="002D1056" w:rsidRDefault="0067713D">
      <w:r>
        <w:t xml:space="preserve">However Giri </w:t>
      </w:r>
      <w:sdt>
        <w:sdtPr>
          <w:id w:val="763866059"/>
        </w:sdtPr>
        <w:sdtEndPr/>
        <w:sdtContent>
          <w:r w:rsidR="0059726C">
            <w:fldChar w:fldCharType="begin"/>
          </w:r>
          <w:r>
            <w:instrText xml:space="preserve"> CITATION Gir09 \n  \t  \l 1033  </w:instrText>
          </w:r>
          <w:r w:rsidR="0059726C">
            <w:fldChar w:fldCharType="separate"/>
          </w:r>
          <w:r w:rsidR="009B4540" w:rsidRPr="009B4540">
            <w:rPr>
              <w:noProof/>
            </w:rPr>
            <w:t>(2009)</w:t>
          </w:r>
          <w:r w:rsidR="0059726C">
            <w:fldChar w:fldCharType="end"/>
          </w:r>
        </w:sdtContent>
      </w:sdt>
      <w:r>
        <w:t xml:space="preserve"> argues that the costs of incorporating a green supply chain management process outweighs the benefits because finding a way to reuse materials and changing the entire production process system to make it green is time consuming, requires human resources as well as abundant capital. This can be further countered by the fact that installation charges regarding environmental machines and sustainable processes are usually a onetime thing after that organizations can reap the benefits from such transactions </w:t>
      </w:r>
      <w:sdt>
        <w:sdtPr>
          <w:id w:val="763866061"/>
        </w:sdtPr>
        <w:sdtEndPr/>
        <w:sdtContent>
          <w:r w:rsidR="0059726C">
            <w:fldChar w:fldCharType="begin"/>
          </w:r>
          <w:r>
            <w:instrText xml:space="preserve"> CITATION Han05 \l 1033 </w:instrText>
          </w:r>
          <w:r w:rsidR="0059726C">
            <w:fldChar w:fldCharType="separate"/>
          </w:r>
          <w:r w:rsidR="009B4540" w:rsidRPr="009B4540">
            <w:rPr>
              <w:noProof/>
            </w:rPr>
            <w:t>(Handfield, 2005)</w:t>
          </w:r>
          <w:r w:rsidR="0059726C">
            <w:fldChar w:fldCharType="end"/>
          </w:r>
        </w:sdtContent>
      </w:sdt>
      <w:r>
        <w:t xml:space="preserve">. Moreover, the cost reduction over time from eliminating waste as a result of using environmental friendly machines and waste disposal systems over time substitutes for the lump sum machine costs and maintenance costs those organizations have to initially invest. Therefore the view that incorporating Green Supply Chain Management systems is actually cost effective still holds considering organizations no longer have to pay penalties for polluting the environment because of releasing toxic gasses into the air and for excess wastage. Moreover, customers would be more inclined to opt for organizations that that are green meaning sales would increase as well further increasing profitability as a result of incorporating Green Supply Chain Management.  </w:t>
      </w:r>
    </w:p>
    <w:p w:rsidR="002D1056" w:rsidRDefault="0067713D">
      <w:r>
        <w:rPr>
          <w:rFonts w:cs="Times New Roman"/>
          <w:szCs w:val="24"/>
        </w:rPr>
        <w:t xml:space="preserve">Handfield et al </w:t>
      </w:r>
      <w:sdt>
        <w:sdtPr>
          <w:rPr>
            <w:rFonts w:cs="Times New Roman"/>
            <w:szCs w:val="24"/>
          </w:rPr>
          <w:id w:val="12120427"/>
        </w:sdtPr>
        <w:sdtEndPr/>
        <w:sdtContent>
          <w:r w:rsidR="0059726C">
            <w:rPr>
              <w:rFonts w:cs="Times New Roman"/>
              <w:szCs w:val="24"/>
            </w:rPr>
            <w:fldChar w:fldCharType="begin"/>
          </w:r>
          <w:r>
            <w:rPr>
              <w:rFonts w:cs="Times New Roman"/>
              <w:szCs w:val="24"/>
            </w:rPr>
            <w:instrText xml:space="preserve"> CITATION Han05 \n  \t  \l 1033  </w:instrText>
          </w:r>
          <w:r w:rsidR="0059726C">
            <w:rPr>
              <w:rFonts w:cs="Times New Roman"/>
              <w:szCs w:val="24"/>
            </w:rPr>
            <w:fldChar w:fldCharType="separate"/>
          </w:r>
          <w:r w:rsidR="009B4540" w:rsidRPr="009B4540">
            <w:rPr>
              <w:rFonts w:cs="Times New Roman"/>
              <w:noProof/>
              <w:szCs w:val="24"/>
            </w:rPr>
            <w:t>(2005)</w:t>
          </w:r>
          <w:r w:rsidR="0059726C">
            <w:rPr>
              <w:rFonts w:cs="Times New Roman"/>
              <w:szCs w:val="24"/>
            </w:rPr>
            <w:fldChar w:fldCharType="end"/>
          </w:r>
        </w:sdtContent>
      </w:sdt>
      <w:r>
        <w:rPr>
          <w:rFonts w:cs="Times New Roman"/>
          <w:szCs w:val="24"/>
        </w:rPr>
        <w:t xml:space="preserve"> presented a set of strategies in terms of Green Supply Chain Management. The product or process is redesigned in order to reduce waste that is dumped into the environment. Usage of less polluting materials, and substituting recycled inputs wherever </w:t>
      </w:r>
      <w:r>
        <w:rPr>
          <w:rFonts w:cs="Times New Roman"/>
          <w:szCs w:val="24"/>
        </w:rPr>
        <w:lastRenderedPageBreak/>
        <w:t xml:space="preserve">possible. Reduce the overall amount or number of products used in production so that there is less contribution to waste. Another important factor is recycling the product at the end of its life, which makes it important for that product to be of reusable condition and quality. This can be achieved by using materials that have longer usefulness, this would increase the life cycle of the product overall </w:t>
      </w:r>
      <w:sdt>
        <w:sdtPr>
          <w:rPr>
            <w:rFonts w:cs="Times New Roman"/>
            <w:szCs w:val="24"/>
          </w:rPr>
          <w:id w:val="381661693"/>
        </w:sdtPr>
        <w:sdtEndPr/>
        <w:sdtContent>
          <w:r w:rsidR="0059726C">
            <w:rPr>
              <w:rFonts w:cs="Times New Roman"/>
              <w:szCs w:val="24"/>
            </w:rPr>
            <w:fldChar w:fldCharType="begin"/>
          </w:r>
          <w:r>
            <w:rPr>
              <w:rFonts w:cs="Times New Roman"/>
              <w:szCs w:val="24"/>
            </w:rPr>
            <w:instrText xml:space="preserve"> CITATION Chi151 \l 1033 </w:instrText>
          </w:r>
          <w:r w:rsidR="0059726C">
            <w:rPr>
              <w:rFonts w:cs="Times New Roman"/>
              <w:szCs w:val="24"/>
            </w:rPr>
            <w:fldChar w:fldCharType="separate"/>
          </w:r>
          <w:r w:rsidR="009B4540" w:rsidRPr="009B4540">
            <w:rPr>
              <w:rFonts w:cs="Times New Roman"/>
              <w:noProof/>
              <w:szCs w:val="24"/>
            </w:rPr>
            <w:t>(Chin, et al., 2015)</w:t>
          </w:r>
          <w:r w:rsidR="0059726C">
            <w:rPr>
              <w:rFonts w:cs="Times New Roman"/>
              <w:szCs w:val="24"/>
            </w:rPr>
            <w:fldChar w:fldCharType="end"/>
          </w:r>
        </w:sdtContent>
      </w:sdt>
      <w:r>
        <w:rPr>
          <w:rFonts w:cs="Times New Roman"/>
          <w:szCs w:val="24"/>
        </w:rPr>
        <w:t xml:space="preserve">. Other than this, it is important to actively support suppliers who have strong environmentally responsible reputations because this motivates other suppliers to adopt Green Supply Chain Management strategies. Other researchers found that competitive market pressures also play an important role in driving manufacturers to increase their environmental awareness </w:t>
      </w:r>
      <w:sdt>
        <w:sdtPr>
          <w:rPr>
            <w:rFonts w:cs="Times New Roman"/>
            <w:szCs w:val="24"/>
          </w:rPr>
          <w:id w:val="381661694"/>
        </w:sdtPr>
        <w:sdtEndPr/>
        <w:sdtContent>
          <w:r w:rsidR="0059726C">
            <w:rPr>
              <w:rFonts w:cs="Times New Roman"/>
              <w:szCs w:val="24"/>
            </w:rPr>
            <w:fldChar w:fldCharType="begin"/>
          </w:r>
          <w:r>
            <w:rPr>
              <w:rFonts w:cs="Times New Roman"/>
              <w:szCs w:val="24"/>
            </w:rPr>
            <w:instrText xml:space="preserve"> CITATION Jem14 \l 1033 </w:instrText>
          </w:r>
          <w:r w:rsidR="0059726C">
            <w:rPr>
              <w:rFonts w:cs="Times New Roman"/>
              <w:szCs w:val="24"/>
            </w:rPr>
            <w:fldChar w:fldCharType="separate"/>
          </w:r>
          <w:r w:rsidR="009B4540" w:rsidRPr="009B4540">
            <w:rPr>
              <w:rFonts w:cs="Times New Roman"/>
              <w:noProof/>
              <w:szCs w:val="24"/>
            </w:rPr>
            <w:t>(Jemutai, 2014)</w:t>
          </w:r>
          <w:r w:rsidR="0059726C">
            <w:rPr>
              <w:rFonts w:cs="Times New Roman"/>
              <w:szCs w:val="24"/>
            </w:rPr>
            <w:fldChar w:fldCharType="end"/>
          </w:r>
        </w:sdtContent>
      </w:sdt>
      <w:r>
        <w:rPr>
          <w:rFonts w:cs="Times New Roman"/>
          <w:szCs w:val="24"/>
        </w:rPr>
        <w:t xml:space="preserve">. However, these drivers or motivators were not enough and only led to improvement in some of the expected areas of manufacturing. There needs to be a proper channel through which awareness can be raised because sustainability is becoming </w:t>
      </w:r>
      <w:r>
        <w:t>highly alarming problem all over the world.</w:t>
      </w:r>
    </w:p>
    <w:p w:rsidR="002D1056" w:rsidRDefault="0067713D">
      <w:pPr>
        <w:rPr>
          <w:rFonts w:cs="Times New Roman"/>
          <w:szCs w:val="24"/>
        </w:rPr>
      </w:pPr>
      <w:r>
        <w:t xml:space="preserve">Even though GSCM is very effectual it evolved over a period of time and was not instantly accepted or opted for. </w:t>
      </w:r>
      <w:r>
        <w:rPr>
          <w:rFonts w:cs="Times New Roman"/>
          <w:szCs w:val="24"/>
        </w:rPr>
        <w:t xml:space="preserve">Corporate social responsibility thinking and environmental management combined began making trends in 1996, which was mostly through the induction of international environment manufacturing standards </w:t>
      </w:r>
      <w:sdt>
        <w:sdtPr>
          <w:rPr>
            <w:rFonts w:cs="Times New Roman"/>
            <w:szCs w:val="24"/>
          </w:rPr>
          <w:id w:val="763866035"/>
        </w:sdtPr>
        <w:sdtEndPr/>
        <w:sdtContent>
          <w:r w:rsidR="0059726C">
            <w:rPr>
              <w:rFonts w:cs="Times New Roman"/>
              <w:szCs w:val="24"/>
            </w:rPr>
            <w:fldChar w:fldCharType="begin"/>
          </w:r>
          <w:r>
            <w:rPr>
              <w:rFonts w:cs="Times New Roman"/>
              <w:szCs w:val="24"/>
            </w:rPr>
            <w:instrText xml:space="preserve"> CITATION Azi14 \l 1033 </w:instrText>
          </w:r>
          <w:r w:rsidR="0059726C">
            <w:rPr>
              <w:rFonts w:cs="Times New Roman"/>
              <w:szCs w:val="24"/>
            </w:rPr>
            <w:fldChar w:fldCharType="separate"/>
          </w:r>
          <w:r w:rsidR="009B4540" w:rsidRPr="009B4540">
            <w:rPr>
              <w:rFonts w:cs="Times New Roman"/>
              <w:noProof/>
              <w:szCs w:val="24"/>
            </w:rPr>
            <w:t>(Aziz, et al., 2014)</w:t>
          </w:r>
          <w:r w:rsidR="0059726C">
            <w:rPr>
              <w:rFonts w:cs="Times New Roman"/>
              <w:szCs w:val="24"/>
            </w:rPr>
            <w:fldChar w:fldCharType="end"/>
          </w:r>
        </w:sdtContent>
      </w:sdt>
      <w:r>
        <w:rPr>
          <w:rFonts w:cs="Times New Roman"/>
          <w:szCs w:val="24"/>
        </w:rPr>
        <w:t xml:space="preserve">. Slowly and gradually, these methods began to be adopted by organizations throughout the world. Waste reduction and pollution control are concepts that have been part of environment and cost saving methods since the beginning of 1990s </w:t>
      </w:r>
      <w:sdt>
        <w:sdtPr>
          <w:rPr>
            <w:rFonts w:cs="Times New Roman"/>
            <w:szCs w:val="24"/>
          </w:rPr>
          <w:id w:val="763866036"/>
        </w:sdtPr>
        <w:sdtEndPr/>
        <w:sdtContent>
          <w:r w:rsidR="0059726C">
            <w:rPr>
              <w:rFonts w:cs="Times New Roman"/>
              <w:szCs w:val="24"/>
            </w:rPr>
            <w:fldChar w:fldCharType="begin"/>
          </w:r>
          <w:r>
            <w:rPr>
              <w:rFonts w:cs="Times New Roman"/>
              <w:szCs w:val="24"/>
            </w:rPr>
            <w:instrText xml:space="preserve"> CITATION Sar03 \l 1033 </w:instrText>
          </w:r>
          <w:r w:rsidR="0059726C">
            <w:rPr>
              <w:rFonts w:cs="Times New Roman"/>
              <w:szCs w:val="24"/>
            </w:rPr>
            <w:fldChar w:fldCharType="separate"/>
          </w:r>
          <w:r w:rsidR="009B4540" w:rsidRPr="009B4540">
            <w:rPr>
              <w:rFonts w:cs="Times New Roman"/>
              <w:noProof/>
              <w:szCs w:val="24"/>
            </w:rPr>
            <w:t>(Sarkis, 2003)</w:t>
          </w:r>
          <w:r w:rsidR="0059726C">
            <w:rPr>
              <w:rFonts w:cs="Times New Roman"/>
              <w:szCs w:val="24"/>
            </w:rPr>
            <w:fldChar w:fldCharType="end"/>
          </w:r>
        </w:sdtContent>
      </w:sdt>
      <w:r>
        <w:rPr>
          <w:rFonts w:cs="Times New Roman"/>
          <w:szCs w:val="24"/>
        </w:rPr>
        <w:t xml:space="preserve">. A number of concepts relating to this environmental concept are on the rise. Concepts that were brought forward in the years of early 2000 were environmental friendly, </w:t>
      </w:r>
      <w:r>
        <w:t xml:space="preserve">however, expensive hence the debate regarding whether GSCM is actually cost effective has been mentioned above </w:t>
      </w:r>
      <w:sdt>
        <w:sdtPr>
          <w:id w:val="763866062"/>
        </w:sdtPr>
        <w:sdtEndPr/>
        <w:sdtContent>
          <w:r w:rsidR="0059726C">
            <w:fldChar w:fldCharType="begin"/>
          </w:r>
          <w:r>
            <w:instrText xml:space="preserve"> CITATION War15 \l 1033 </w:instrText>
          </w:r>
          <w:r w:rsidR="0059726C">
            <w:fldChar w:fldCharType="separate"/>
          </w:r>
          <w:r w:rsidR="009B4540" w:rsidRPr="009B4540">
            <w:rPr>
              <w:noProof/>
            </w:rPr>
            <w:t>(Warner, 2015)</w:t>
          </w:r>
          <w:r w:rsidR="0059726C">
            <w:fldChar w:fldCharType="end"/>
          </w:r>
        </w:sdtContent>
      </w:sdt>
      <w:r>
        <w:t>.</w:t>
      </w:r>
      <w:r>
        <w:rPr>
          <w:rFonts w:cs="Times New Roman"/>
          <w:szCs w:val="24"/>
        </w:rPr>
        <w:t xml:space="preserve"> The effectiveness of Green Supply Chain Management can also be measured or implemented by product take back, as it can prove to be profitable rather than acting as an additional cost driver. This also includes re-processing unused or unsold products in the market. This means that this type of recycling could prove to be not only environmental friendly, but also profit steering as well </w:t>
      </w:r>
      <w:sdt>
        <w:sdtPr>
          <w:rPr>
            <w:rFonts w:cs="Times New Roman"/>
            <w:szCs w:val="24"/>
          </w:rPr>
          <w:id w:val="763866089"/>
        </w:sdtPr>
        <w:sdtEndPr/>
        <w:sdtContent>
          <w:r w:rsidR="0059726C">
            <w:rPr>
              <w:rFonts w:cs="Times New Roman"/>
              <w:szCs w:val="24"/>
            </w:rPr>
            <w:fldChar w:fldCharType="begin"/>
          </w:r>
          <w:r>
            <w:rPr>
              <w:rFonts w:cs="Times New Roman"/>
              <w:szCs w:val="24"/>
            </w:rPr>
            <w:instrText xml:space="preserve"> CITATION Jag15 \l 1033 </w:instrText>
          </w:r>
          <w:r w:rsidR="0059726C">
            <w:rPr>
              <w:rFonts w:cs="Times New Roman"/>
              <w:szCs w:val="24"/>
            </w:rPr>
            <w:fldChar w:fldCharType="separate"/>
          </w:r>
          <w:r w:rsidR="009B4540" w:rsidRPr="009B4540">
            <w:rPr>
              <w:rFonts w:cs="Times New Roman"/>
              <w:noProof/>
              <w:szCs w:val="24"/>
            </w:rPr>
            <w:t>(Jaggernath &amp; Khan, 2015)</w:t>
          </w:r>
          <w:r w:rsidR="0059726C">
            <w:rPr>
              <w:rFonts w:cs="Times New Roman"/>
              <w:szCs w:val="24"/>
            </w:rPr>
            <w:fldChar w:fldCharType="end"/>
          </w:r>
        </w:sdtContent>
      </w:sdt>
      <w:r>
        <w:rPr>
          <w:rFonts w:cs="Times New Roman"/>
          <w:szCs w:val="24"/>
        </w:rPr>
        <w:t xml:space="preserve">. </w:t>
      </w:r>
    </w:p>
    <w:p w:rsidR="002D1056" w:rsidRDefault="0067713D">
      <w:r>
        <w:rPr>
          <w:rFonts w:cs="Times New Roman"/>
          <w:szCs w:val="24"/>
        </w:rPr>
        <w:t xml:space="preserve">Geyer and Jackson </w:t>
      </w:r>
      <w:sdt>
        <w:sdtPr>
          <w:rPr>
            <w:rFonts w:cs="Times New Roman"/>
            <w:szCs w:val="24"/>
          </w:rPr>
          <w:id w:val="381661688"/>
        </w:sdtPr>
        <w:sdtEndPr/>
        <w:sdtContent>
          <w:r w:rsidR="0059726C">
            <w:rPr>
              <w:rFonts w:cs="Times New Roman"/>
              <w:szCs w:val="24"/>
            </w:rPr>
            <w:fldChar w:fldCharType="begin"/>
          </w:r>
          <w:r>
            <w:rPr>
              <w:rFonts w:cs="Times New Roman"/>
              <w:szCs w:val="24"/>
            </w:rPr>
            <w:instrText xml:space="preserve"> CITATION Gey04 \n  \t  \l 1033  </w:instrText>
          </w:r>
          <w:r w:rsidR="0059726C">
            <w:rPr>
              <w:rFonts w:cs="Times New Roman"/>
              <w:szCs w:val="24"/>
            </w:rPr>
            <w:fldChar w:fldCharType="separate"/>
          </w:r>
          <w:r w:rsidR="009B4540" w:rsidRPr="009B4540">
            <w:rPr>
              <w:rFonts w:cs="Times New Roman"/>
              <w:noProof/>
              <w:szCs w:val="24"/>
            </w:rPr>
            <w:t>(2004)</w:t>
          </w:r>
          <w:r w:rsidR="0059726C">
            <w:rPr>
              <w:rFonts w:cs="Times New Roman"/>
              <w:szCs w:val="24"/>
            </w:rPr>
            <w:fldChar w:fldCharType="end"/>
          </w:r>
        </w:sdtContent>
      </w:sdt>
      <w:r>
        <w:rPr>
          <w:rFonts w:cs="Times New Roman"/>
          <w:szCs w:val="24"/>
        </w:rPr>
        <w:t xml:space="preserve"> examined data in the early 2000s about how there is a need for organizations to take part in end of life products as a significant part of their own environmental management programs. Re use and recycling products in the construction industry is also an </w:t>
      </w:r>
      <w:r>
        <w:rPr>
          <w:rFonts w:cs="Times New Roman"/>
          <w:szCs w:val="24"/>
        </w:rPr>
        <w:lastRenderedPageBreak/>
        <w:t>aspect of Green Supply Chain Management</w:t>
      </w:r>
      <w:sdt>
        <w:sdtPr>
          <w:rPr>
            <w:rFonts w:cs="Times New Roman"/>
            <w:szCs w:val="24"/>
          </w:rPr>
          <w:id w:val="12120426"/>
        </w:sdtPr>
        <w:sdtEndPr/>
        <w:sdtContent>
          <w:r w:rsidR="0059726C">
            <w:rPr>
              <w:rFonts w:cs="Times New Roman"/>
              <w:szCs w:val="24"/>
            </w:rPr>
            <w:fldChar w:fldCharType="begin"/>
          </w:r>
          <w:r>
            <w:rPr>
              <w:rFonts w:cs="Times New Roman"/>
              <w:szCs w:val="24"/>
            </w:rPr>
            <w:instrText xml:space="preserve"> CITATION Gey04 \l 1033 </w:instrText>
          </w:r>
          <w:r w:rsidR="0059726C">
            <w:rPr>
              <w:rFonts w:cs="Times New Roman"/>
              <w:szCs w:val="24"/>
            </w:rPr>
            <w:fldChar w:fldCharType="separate"/>
          </w:r>
          <w:r w:rsidR="009B4540">
            <w:rPr>
              <w:rFonts w:cs="Times New Roman"/>
              <w:noProof/>
              <w:szCs w:val="24"/>
            </w:rPr>
            <w:t xml:space="preserve"> </w:t>
          </w:r>
          <w:r w:rsidR="009B4540" w:rsidRPr="009B4540">
            <w:rPr>
              <w:rFonts w:cs="Times New Roman"/>
              <w:noProof/>
              <w:szCs w:val="24"/>
            </w:rPr>
            <w:t>(Geyer, 2004)</w:t>
          </w:r>
          <w:r w:rsidR="0059726C">
            <w:rPr>
              <w:rFonts w:cs="Times New Roman"/>
              <w:szCs w:val="24"/>
            </w:rPr>
            <w:fldChar w:fldCharType="end"/>
          </w:r>
        </w:sdtContent>
      </w:sdt>
      <w:r>
        <w:rPr>
          <w:rFonts w:cs="Times New Roman"/>
          <w:szCs w:val="24"/>
        </w:rPr>
        <w:t xml:space="preserve">. </w:t>
      </w:r>
      <w:r>
        <w:t xml:space="preserve">This is important because construction requires burning materials, demolishing existing sites and in turn pollutes the air with hazardous substances. Moreover, the noise pollution also is a part of the construction process which in turn results in environmental degradation. Therefore going green for such industries is more important as compared to the others and can result in preservation of scenic beauty and the overall environment </w:t>
      </w:r>
      <w:sdt>
        <w:sdtPr>
          <w:id w:val="763866065"/>
        </w:sdtPr>
        <w:sdtEndPr/>
        <w:sdtContent>
          <w:r w:rsidR="0059726C">
            <w:fldChar w:fldCharType="begin"/>
          </w:r>
          <w:r>
            <w:instrText xml:space="preserve"> CITATION AlK15 \l 1033 </w:instrText>
          </w:r>
          <w:r w:rsidR="0059726C">
            <w:fldChar w:fldCharType="separate"/>
          </w:r>
          <w:r w:rsidR="009B4540" w:rsidRPr="009B4540">
            <w:rPr>
              <w:noProof/>
            </w:rPr>
            <w:t>(Al Khattab, et al., 2015)</w:t>
          </w:r>
          <w:r w:rsidR="0059726C">
            <w:fldChar w:fldCharType="end"/>
          </w:r>
        </w:sdtContent>
      </w:sdt>
      <w:r>
        <w:t>. According to the Groznika and Trkman</w:t>
      </w:r>
      <w:sdt>
        <w:sdtPr>
          <w:id w:val="-279181667"/>
        </w:sdtPr>
        <w:sdtEndPr/>
        <w:sdtContent>
          <w:r w:rsidR="0059726C">
            <w:fldChar w:fldCharType="begin"/>
          </w:r>
          <w:r>
            <w:instrText xml:space="preserve">CITATION Gro121 \n  \t  \l 1033 </w:instrText>
          </w:r>
          <w:r w:rsidR="0059726C">
            <w:fldChar w:fldCharType="separate"/>
          </w:r>
          <w:r w:rsidR="009B4540">
            <w:rPr>
              <w:noProof/>
            </w:rPr>
            <w:t xml:space="preserve"> </w:t>
          </w:r>
          <w:r w:rsidR="009B4540" w:rsidRPr="009B4540">
            <w:rPr>
              <w:noProof/>
            </w:rPr>
            <w:t>(2012)</w:t>
          </w:r>
          <w:r w:rsidR="0059726C">
            <w:fldChar w:fldCharType="end"/>
          </w:r>
        </w:sdtContent>
      </w:sdt>
      <w:r>
        <w:t xml:space="preserve"> the concept of the green supply chain management guarantees that there is compelling use of all the accessible beneficial assets of a company. On the other hand, the incorporation of the idea in the business basic process of the decision making, the firms may start to buy the green resources of the input that will produce through the eco-friendly production in order to deliver the desires outputs of the green supply chain management </w:t>
      </w:r>
      <w:sdt>
        <w:sdtPr>
          <w:id w:val="1515656386"/>
        </w:sdtPr>
        <w:sdtEndPr/>
        <w:sdtContent>
          <w:r w:rsidR="0059726C">
            <w:fldChar w:fldCharType="begin"/>
          </w:r>
          <w:r>
            <w:instrText xml:space="preserve"> CITATION Gro121 \l 1033 </w:instrText>
          </w:r>
          <w:r w:rsidR="0059726C">
            <w:fldChar w:fldCharType="separate"/>
          </w:r>
          <w:r w:rsidR="009B4540" w:rsidRPr="009B4540">
            <w:rPr>
              <w:noProof/>
            </w:rPr>
            <w:t>(Groznika &amp; Trkman, 2012)</w:t>
          </w:r>
          <w:r w:rsidR="0059726C">
            <w:fldChar w:fldCharType="end"/>
          </w:r>
        </w:sdtContent>
      </w:sdt>
      <w:r>
        <w:t xml:space="preserve">. Despite the fact, there is the guideline of lessening the waste by expanding efficiencies. The effective management of the required resources and the supplies can lessen the generation of the costs, advance reusing and reuse of the raw materials </w:t>
      </w:r>
      <w:sdt>
        <w:sdtPr>
          <w:id w:val="1335652538"/>
        </w:sdtPr>
        <w:sdtEndPr/>
        <w:sdtContent>
          <w:r w:rsidR="0059726C">
            <w:fldChar w:fldCharType="begin"/>
          </w:r>
          <w:r>
            <w:instrText xml:space="preserve"> CITATION Che10 \l 1033 </w:instrText>
          </w:r>
          <w:r w:rsidR="0059726C">
            <w:fldChar w:fldCharType="separate"/>
          </w:r>
          <w:r w:rsidR="009B4540" w:rsidRPr="009B4540">
            <w:rPr>
              <w:noProof/>
            </w:rPr>
            <w:t>(Cheng &amp; Wang, 2010)</w:t>
          </w:r>
          <w:r w:rsidR="0059726C">
            <w:fldChar w:fldCharType="end"/>
          </w:r>
        </w:sdtContent>
      </w:sdt>
      <w:r>
        <w:t xml:space="preserve">. In addition, it also helps in the reduction of the generation of unsafe substances, thus, keeping the firms from being fined because of abusing the ecological controls. </w:t>
      </w:r>
    </w:p>
    <w:p w:rsidR="002D1056" w:rsidRDefault="0067713D">
      <w:r>
        <w:rPr>
          <w:rFonts w:cs="Times New Roman"/>
          <w:szCs w:val="24"/>
        </w:rPr>
        <w:t>Rao and Holt</w:t>
      </w:r>
      <w:sdt>
        <w:sdtPr>
          <w:rPr>
            <w:rFonts w:cs="Times New Roman"/>
            <w:szCs w:val="24"/>
          </w:rPr>
          <w:id w:val="12120430"/>
        </w:sdtPr>
        <w:sdtEndPr/>
        <w:sdtContent>
          <w:r w:rsidR="0059726C">
            <w:rPr>
              <w:rFonts w:cs="Times New Roman"/>
              <w:szCs w:val="24"/>
            </w:rPr>
            <w:fldChar w:fldCharType="begin"/>
          </w:r>
          <w:r>
            <w:rPr>
              <w:rFonts w:cs="Times New Roman"/>
              <w:szCs w:val="24"/>
            </w:rPr>
            <w:instrText xml:space="preserve"> CITATION Rao05 \n  \t  \l 1033  </w:instrText>
          </w:r>
          <w:r w:rsidR="0059726C">
            <w:rPr>
              <w:rFonts w:cs="Times New Roman"/>
              <w:szCs w:val="24"/>
            </w:rPr>
            <w:fldChar w:fldCharType="separate"/>
          </w:r>
          <w:r w:rsidR="009B4540">
            <w:rPr>
              <w:rFonts w:cs="Times New Roman"/>
              <w:noProof/>
              <w:szCs w:val="24"/>
            </w:rPr>
            <w:t xml:space="preserve"> </w:t>
          </w:r>
          <w:r w:rsidR="009B4540" w:rsidRPr="009B4540">
            <w:rPr>
              <w:rFonts w:cs="Times New Roman"/>
              <w:noProof/>
              <w:szCs w:val="24"/>
            </w:rPr>
            <w:t>(2005)</w:t>
          </w:r>
          <w:r w:rsidR="0059726C">
            <w:rPr>
              <w:rFonts w:cs="Times New Roman"/>
              <w:szCs w:val="24"/>
            </w:rPr>
            <w:fldChar w:fldCharType="end"/>
          </w:r>
        </w:sdtContent>
      </w:sdt>
      <w:r>
        <w:rPr>
          <w:rFonts w:cs="Times New Roman"/>
          <w:szCs w:val="24"/>
        </w:rPr>
        <w:t xml:space="preserve"> shed light on how economic performance is linked to Green Supply Change Management as well as general environmental enhancement. Based on the data of companies in South East Asia, the Green Supply Chains would not only cause a substantial amount of cost savings but also increase market share along with sales. This can also allow them to exploit new market opportunities which can easily translate into greater profit margins. All of the above mentioned things contribute to the overall reputation of the organization </w:t>
      </w:r>
      <w:sdt>
        <w:sdtPr>
          <w:rPr>
            <w:rFonts w:cs="Times New Roman"/>
            <w:szCs w:val="24"/>
          </w:rPr>
          <w:id w:val="763866066"/>
        </w:sdtPr>
        <w:sdtEndPr/>
        <w:sdtContent>
          <w:r w:rsidR="0059726C">
            <w:rPr>
              <w:rFonts w:cs="Times New Roman"/>
              <w:szCs w:val="24"/>
            </w:rPr>
            <w:fldChar w:fldCharType="begin"/>
          </w:r>
          <w:r>
            <w:rPr>
              <w:rFonts w:cs="Times New Roman"/>
              <w:szCs w:val="24"/>
            </w:rPr>
            <w:instrText xml:space="preserve"> CITATION Bha15 \l 1033 </w:instrText>
          </w:r>
          <w:r w:rsidR="0059726C">
            <w:rPr>
              <w:rFonts w:cs="Times New Roman"/>
              <w:szCs w:val="24"/>
            </w:rPr>
            <w:fldChar w:fldCharType="separate"/>
          </w:r>
          <w:r w:rsidR="009B4540" w:rsidRPr="009B4540">
            <w:rPr>
              <w:rFonts w:cs="Times New Roman"/>
              <w:noProof/>
              <w:szCs w:val="24"/>
            </w:rPr>
            <w:t>(Bhattacharjee, 2015)</w:t>
          </w:r>
          <w:r w:rsidR="0059726C">
            <w:rPr>
              <w:rFonts w:cs="Times New Roman"/>
              <w:szCs w:val="24"/>
            </w:rPr>
            <w:fldChar w:fldCharType="end"/>
          </w:r>
        </w:sdtContent>
      </w:sdt>
      <w:r>
        <w:rPr>
          <w:rFonts w:cs="Times New Roman"/>
          <w:szCs w:val="24"/>
        </w:rPr>
        <w:t>. However, at the same time there are firms that are reluctant in investing into Green Supply Chain Management, which in that case needs better understanding of potential economic gains and benefits for the firm.</w:t>
      </w:r>
      <w:r>
        <w:t xml:space="preserve"> Increasing sales is the goal of any organization and GSCM helps organizations work towards that goal making it a viable option automatically </w:t>
      </w:r>
      <w:sdt>
        <w:sdtPr>
          <w:id w:val="763866067"/>
        </w:sdtPr>
        <w:sdtEndPr/>
        <w:sdtContent>
          <w:r w:rsidR="0059726C">
            <w:fldChar w:fldCharType="begin"/>
          </w:r>
          <w:r>
            <w:instrText xml:space="preserve"> CITATION Nin10 \l 1033 </w:instrText>
          </w:r>
          <w:r w:rsidR="0059726C">
            <w:fldChar w:fldCharType="separate"/>
          </w:r>
          <w:r w:rsidR="009B4540" w:rsidRPr="009B4540">
            <w:rPr>
              <w:noProof/>
            </w:rPr>
            <w:t>(Ninlawan, et al., 2010)</w:t>
          </w:r>
          <w:r w:rsidR="0059726C">
            <w:fldChar w:fldCharType="end"/>
          </w:r>
        </w:sdtContent>
      </w:sdt>
      <w:r>
        <w:t xml:space="preserve">. Therefore even if the argument exists that it is costly, it can be countered by the fact that GSCM helps organizations in increasing sales and thereafter profitability. </w:t>
      </w:r>
    </w:p>
    <w:p w:rsidR="002D1056" w:rsidRDefault="0067713D">
      <w:r>
        <w:t xml:space="preserve">Responsibility of environment has moved to business authoritative to help the companies achieve their desired goals. Over the past several years, supportability has been moving from the fringe </w:t>
      </w:r>
      <w:r>
        <w:lastRenderedPageBreak/>
        <w:t xml:space="preserve">to the core of business </w:t>
      </w:r>
      <w:sdt>
        <w:sdtPr>
          <w:id w:val="-235631635"/>
        </w:sdtPr>
        <w:sdtEndPr/>
        <w:sdtContent>
          <w:r w:rsidR="0059726C">
            <w:fldChar w:fldCharType="begin"/>
          </w:r>
          <w:r>
            <w:instrText xml:space="preserve"> CITATION Che10 \l 1033 </w:instrText>
          </w:r>
          <w:r w:rsidR="0059726C">
            <w:fldChar w:fldCharType="separate"/>
          </w:r>
          <w:r w:rsidR="009B4540" w:rsidRPr="009B4540">
            <w:rPr>
              <w:noProof/>
            </w:rPr>
            <w:t>(Cheng &amp; Wang, 2010)</w:t>
          </w:r>
          <w:r w:rsidR="0059726C">
            <w:fldChar w:fldCharType="end"/>
          </w:r>
        </w:sdtContent>
      </w:sdt>
      <w:r>
        <w:t>. Sustainable practices are being adopted by the companies due to many reasons which are depended on the business and geographies in which they are being operated. While on the other side it works to overcome the economy that ultimately effects the production. According to the research of Vanden Broek</w:t>
      </w:r>
      <w:sdt>
        <w:sdtPr>
          <w:id w:val="-1674173342"/>
        </w:sdtPr>
        <w:sdtEndPr/>
        <w:sdtContent>
          <w:r w:rsidR="0059726C">
            <w:fldChar w:fldCharType="begin"/>
          </w:r>
          <w:r>
            <w:instrText xml:space="preserve">CITATION Van11 \n  \t  \l 1033 </w:instrText>
          </w:r>
          <w:r w:rsidR="0059726C">
            <w:fldChar w:fldCharType="separate"/>
          </w:r>
          <w:r w:rsidR="009B4540">
            <w:rPr>
              <w:noProof/>
            </w:rPr>
            <w:t xml:space="preserve"> </w:t>
          </w:r>
          <w:r w:rsidR="009B4540" w:rsidRPr="009B4540">
            <w:rPr>
              <w:noProof/>
            </w:rPr>
            <w:t>(2011)</w:t>
          </w:r>
          <w:r w:rsidR="0059726C">
            <w:fldChar w:fldCharType="end"/>
          </w:r>
        </w:sdtContent>
      </w:sdt>
      <w:r>
        <w:t xml:space="preserve"> included the advantages of GSCM in order to avoid the cost problem and to decrease the risk factor. However, in this aspect, it is noted that there is slight difficulties to estimate the cost belonging to be green. As indicated by Warner </w:t>
      </w:r>
      <w:sdt>
        <w:sdtPr>
          <w:id w:val="763866041"/>
        </w:sdtPr>
        <w:sdtEndPr/>
        <w:sdtContent>
          <w:r w:rsidR="0059726C">
            <w:fldChar w:fldCharType="begin"/>
          </w:r>
          <w:r>
            <w:instrText xml:space="preserve"> CITATION War15 \n  \t  \l 1033  </w:instrText>
          </w:r>
          <w:r w:rsidR="0059726C">
            <w:fldChar w:fldCharType="separate"/>
          </w:r>
          <w:r w:rsidR="009B4540" w:rsidRPr="009B4540">
            <w:rPr>
              <w:noProof/>
            </w:rPr>
            <w:t>(2015)</w:t>
          </w:r>
          <w:r w:rsidR="0059726C">
            <w:fldChar w:fldCharType="end"/>
          </w:r>
        </w:sdtContent>
      </w:sdt>
      <w:r>
        <w:t xml:space="preserve">, that the few limited number of activities for the eco-friendly processes have turned out to be beneficial </w:t>
      </w:r>
      <w:sdt>
        <w:sdtPr>
          <w:id w:val="1363166862"/>
        </w:sdtPr>
        <w:sdtEndPr/>
        <w:sdtContent>
          <w:r w:rsidR="0059726C">
            <w:fldChar w:fldCharType="begin"/>
          </w:r>
          <w:r>
            <w:instrText xml:space="preserve"> CITATION War15 \l 1033 </w:instrText>
          </w:r>
          <w:r w:rsidR="0059726C">
            <w:fldChar w:fldCharType="separate"/>
          </w:r>
          <w:r w:rsidR="009B4540" w:rsidRPr="009B4540">
            <w:rPr>
              <w:noProof/>
            </w:rPr>
            <w:t>(Warner, 2015)</w:t>
          </w:r>
          <w:r w:rsidR="0059726C">
            <w:fldChar w:fldCharType="end"/>
          </w:r>
        </w:sdtContent>
      </w:sdt>
      <w:r>
        <w:t xml:space="preserve">. In addition, the GSCM practice proposes that the generous change in the nature is the idea that has been supported by the substantial investment with significant ventures that bring none or negative money related returns </w:t>
      </w:r>
      <w:sdt>
        <w:sdtPr>
          <w:id w:val="-452944091"/>
        </w:sdtPr>
        <w:sdtEndPr/>
        <w:sdtContent>
          <w:r w:rsidR="0059726C">
            <w:fldChar w:fldCharType="begin"/>
          </w:r>
          <w:r>
            <w:instrText xml:space="preserve"> CITATION Lam98 \l 1033 </w:instrText>
          </w:r>
          <w:r w:rsidR="0059726C">
            <w:fldChar w:fldCharType="separate"/>
          </w:r>
          <w:r w:rsidR="009B4540" w:rsidRPr="009B4540">
            <w:rPr>
              <w:noProof/>
            </w:rPr>
            <w:t>(Lambert, et al., 1998)</w:t>
          </w:r>
          <w:r w:rsidR="0059726C">
            <w:fldChar w:fldCharType="end"/>
          </w:r>
        </w:sdtContent>
      </w:sdt>
      <w:r>
        <w:t xml:space="preserve">. Therefore, it has been said that the execution of the cleaner arrangements is usually limited by an expansion in the overall costs. </w:t>
      </w:r>
    </w:p>
    <w:p w:rsidR="002D1056" w:rsidRDefault="0067713D">
      <w:r>
        <w:t xml:space="preserve">In addition to that, according to Jain and Sharma </w:t>
      </w:r>
      <w:sdt>
        <w:sdtPr>
          <w:id w:val="763866079"/>
        </w:sdtPr>
        <w:sdtEndPr/>
        <w:sdtContent>
          <w:r w:rsidR="0059726C">
            <w:fldChar w:fldCharType="begin"/>
          </w:r>
          <w:r>
            <w:instrText xml:space="preserve"> CITATION Jai141 \n  \t  \l 1033  </w:instrText>
          </w:r>
          <w:r w:rsidR="0059726C">
            <w:fldChar w:fldCharType="separate"/>
          </w:r>
          <w:r w:rsidR="009B4540" w:rsidRPr="009B4540">
            <w:rPr>
              <w:noProof/>
            </w:rPr>
            <w:t>(2014)</w:t>
          </w:r>
          <w:r w:rsidR="0059726C">
            <w:fldChar w:fldCharType="end"/>
          </w:r>
        </w:sdtContent>
      </w:sdt>
      <w:r>
        <w:t xml:space="preserve"> product differentiation and competitive advantage are some of the outcomes of GSCM that attract organizations. The marketers of an organization can use the process of GSCM do distinguish themselves from the other brands in the market that have not yet considered the option of using environment friendly processes and has not yet transitioned their SCM into one that is green. This differentiation can allow companies to sell their products in a better manner and attract a larger chunk of the potential population. Moreover, firms in an industry that take the first step towards going green would be known as risk takers and would be able to develop a competitive advantage based on the same </w:t>
      </w:r>
      <w:sdt>
        <w:sdtPr>
          <w:id w:val="763866082"/>
        </w:sdtPr>
        <w:sdtEndPr/>
        <w:sdtContent>
          <w:r w:rsidR="0059726C">
            <w:fldChar w:fldCharType="begin"/>
          </w:r>
          <w:r>
            <w:instrText xml:space="preserve"> CITATION Gro121 \l 1033 </w:instrText>
          </w:r>
          <w:r w:rsidR="0059726C">
            <w:fldChar w:fldCharType="separate"/>
          </w:r>
          <w:r w:rsidR="009B4540" w:rsidRPr="009B4540">
            <w:rPr>
              <w:noProof/>
            </w:rPr>
            <w:t>(Groznika &amp; Trkman, 2012)</w:t>
          </w:r>
          <w:r w:rsidR="0059726C">
            <w:fldChar w:fldCharType="end"/>
          </w:r>
        </w:sdtContent>
      </w:sdt>
      <w:r>
        <w:t xml:space="preserve">. This would make the process of becoming green even more attractive to the companies and would in turn encourage other organizations in the market to do the same.  </w:t>
      </w:r>
    </w:p>
    <w:p w:rsidR="002D1056" w:rsidRDefault="0067713D">
      <w:r>
        <w:t xml:space="preserve">With accordance to a research, it has been recognized that the GSCM measured to date are likely to create positive rate of profitability for 3 years at least </w:t>
      </w:r>
      <w:sdt>
        <w:sdtPr>
          <w:id w:val="-655992691"/>
        </w:sdtPr>
        <w:sdtEndPr/>
        <w:sdtContent>
          <w:r w:rsidR="0059726C">
            <w:fldChar w:fldCharType="begin"/>
          </w:r>
          <w:r>
            <w:instrText xml:space="preserve"> CITATION Che10 \l 1033 </w:instrText>
          </w:r>
          <w:r w:rsidR="0059726C">
            <w:fldChar w:fldCharType="separate"/>
          </w:r>
          <w:r w:rsidR="009B4540" w:rsidRPr="009B4540">
            <w:rPr>
              <w:noProof/>
            </w:rPr>
            <w:t>(Cheng &amp; Wang, 2010)</w:t>
          </w:r>
          <w:r w:rsidR="0059726C">
            <w:fldChar w:fldCharType="end"/>
          </w:r>
        </w:sdtContent>
      </w:sdt>
      <w:r>
        <w:t xml:space="preserve">. Thus, the business advantages of the changes in the environment are getting clearer because of the practices of green supply chain management. In addition, the more organizations and customers consider natural issues important, the more prominent the increases to be made </w:t>
      </w:r>
      <w:sdt>
        <w:sdtPr>
          <w:id w:val="1668054841"/>
        </w:sdtPr>
        <w:sdtEndPr/>
        <w:sdtContent>
          <w:r w:rsidR="0059726C">
            <w:fldChar w:fldCharType="begin"/>
          </w:r>
          <w:r>
            <w:instrText xml:space="preserve"> CITATION Bal14 \l 1033 </w:instrText>
          </w:r>
          <w:r w:rsidR="0059726C">
            <w:fldChar w:fldCharType="separate"/>
          </w:r>
          <w:r w:rsidR="009B4540" w:rsidRPr="009B4540">
            <w:rPr>
              <w:noProof/>
            </w:rPr>
            <w:t>(Bala, 2014)</w:t>
          </w:r>
          <w:r w:rsidR="0059726C">
            <w:fldChar w:fldCharType="end"/>
          </w:r>
        </w:sdtContent>
      </w:sdt>
      <w:r>
        <w:t>. With reference to Uhlenberg</w:t>
      </w:r>
      <w:sdt>
        <w:sdtPr>
          <w:id w:val="-1347939426"/>
        </w:sdtPr>
        <w:sdtEndPr/>
        <w:sdtContent>
          <w:r w:rsidR="0059726C">
            <w:fldChar w:fldCharType="begin"/>
          </w:r>
          <w:r>
            <w:instrText xml:space="preserve">CITATION Uhl17 \n  \t  \l 1033 </w:instrText>
          </w:r>
          <w:r w:rsidR="0059726C">
            <w:fldChar w:fldCharType="separate"/>
          </w:r>
          <w:r w:rsidR="009B4540">
            <w:rPr>
              <w:noProof/>
            </w:rPr>
            <w:t xml:space="preserve"> </w:t>
          </w:r>
          <w:r w:rsidR="009B4540" w:rsidRPr="009B4540">
            <w:rPr>
              <w:noProof/>
            </w:rPr>
            <w:t>(2017)</w:t>
          </w:r>
          <w:r w:rsidR="0059726C">
            <w:fldChar w:fldCharType="end"/>
          </w:r>
        </w:sdtContent>
      </w:sdt>
      <w:r>
        <w:t xml:space="preserve"> monetary gains would be an incentive enough for businesses to opt for GSCM however those are not the only benefits as the company’s goodwill which is an </w:t>
      </w:r>
      <w:r>
        <w:lastRenderedPageBreak/>
        <w:t xml:space="preserve">intangible asset would also increase as customers would be more inclined to buy green products that are not damaging the environment and are sustainable. According to Eltayab et al </w:t>
      </w:r>
      <w:sdt>
        <w:sdtPr>
          <w:id w:val="763866132"/>
        </w:sdtPr>
        <w:sdtEndPr/>
        <w:sdtContent>
          <w:r w:rsidR="0059726C">
            <w:fldChar w:fldCharType="begin"/>
          </w:r>
          <w:r>
            <w:instrText xml:space="preserve"> CITATION Elt11 \n  \t  \l 1033  </w:instrText>
          </w:r>
          <w:r w:rsidR="0059726C">
            <w:fldChar w:fldCharType="separate"/>
          </w:r>
          <w:r w:rsidR="009B4540" w:rsidRPr="009B4540">
            <w:rPr>
              <w:noProof/>
            </w:rPr>
            <w:t>(2011)</w:t>
          </w:r>
          <w:r w:rsidR="0059726C">
            <w:fldChar w:fldCharType="end"/>
          </w:r>
        </w:sdtContent>
      </w:sdt>
      <w:r>
        <w:t xml:space="preserve"> the goodwill represents the value and reputation of a firm in the industry which often takes years to build up. The future sales and profits yielded by the firm are dependent on this as well. It takes efforts, loyalty and dedication to build goodwill. Sustainable firms are able to develop their goodwill in a particularly faster manner because stakeholders are impressed by the </w:t>
      </w:r>
      <w:r w:rsidR="00D1723E">
        <w:t>responsibility</w:t>
      </w:r>
      <w:r>
        <w:t xml:space="preserve"> and obligations such firms are fulfilling </w:t>
      </w:r>
      <w:sdt>
        <w:sdtPr>
          <w:id w:val="763866134"/>
        </w:sdtPr>
        <w:sdtEndPr/>
        <w:sdtContent>
          <w:r w:rsidR="0059726C">
            <w:fldChar w:fldCharType="begin"/>
          </w:r>
          <w:r>
            <w:instrText xml:space="preserve"> CITATION Man16 \l 1033 </w:instrText>
          </w:r>
          <w:r w:rsidR="0059726C">
            <w:fldChar w:fldCharType="separate"/>
          </w:r>
          <w:r w:rsidR="009B4540" w:rsidRPr="009B4540">
            <w:rPr>
              <w:noProof/>
            </w:rPr>
            <w:t>(Manohar &amp; Kumar, 2016)</w:t>
          </w:r>
          <w:r w:rsidR="0059726C">
            <w:fldChar w:fldCharType="end"/>
          </w:r>
        </w:sdtContent>
      </w:sdt>
      <w:r>
        <w:t xml:space="preserve">. </w:t>
      </w:r>
    </w:p>
    <w:p w:rsidR="002D1056" w:rsidRDefault="0067713D">
      <w:r>
        <w:t xml:space="preserve">The relationship with overall the stakeholders would improve if a company incorporates the GSCM </w:t>
      </w:r>
      <w:sdt>
        <w:sdtPr>
          <w:id w:val="875236408"/>
        </w:sdtPr>
        <w:sdtEndPr/>
        <w:sdtContent>
          <w:r w:rsidR="0059726C">
            <w:fldChar w:fldCharType="begin"/>
          </w:r>
          <w:r>
            <w:instrText xml:space="preserve"> CITATION AlK15 \l 1033 </w:instrText>
          </w:r>
          <w:r w:rsidR="0059726C">
            <w:fldChar w:fldCharType="separate"/>
          </w:r>
          <w:r w:rsidR="009B4540" w:rsidRPr="009B4540">
            <w:rPr>
              <w:noProof/>
            </w:rPr>
            <w:t>(Al Khattab, et al., 2015)</w:t>
          </w:r>
          <w:r w:rsidR="0059726C">
            <w:fldChar w:fldCharType="end"/>
          </w:r>
        </w:sdtContent>
      </w:sdt>
      <w:r>
        <w:t xml:space="preserve">. In addition to customers and government that have been mentioned above, suppliers and employees would also be encouraging these processes. Skilled employees are usually aware of the market conditions are likely to work in organizations that are considerate regarding the environment. Therefore firms would be able to attract better employees as a result of GSCM </w:t>
      </w:r>
      <w:sdt>
        <w:sdtPr>
          <w:id w:val="763866086"/>
        </w:sdtPr>
        <w:sdtEndPr/>
        <w:sdtContent>
          <w:r w:rsidR="0059726C">
            <w:fldChar w:fldCharType="begin"/>
          </w:r>
          <w:r>
            <w:instrText xml:space="preserve"> CITATION Reh11 \l 1033 </w:instrText>
          </w:r>
          <w:r w:rsidR="0059726C">
            <w:fldChar w:fldCharType="separate"/>
          </w:r>
          <w:r w:rsidR="009B4540" w:rsidRPr="009B4540">
            <w:rPr>
              <w:noProof/>
            </w:rPr>
            <w:t>(Rehman, et al., 2011)</w:t>
          </w:r>
          <w:r w:rsidR="0059726C">
            <w:fldChar w:fldCharType="end"/>
          </w:r>
        </w:sdtContent>
      </w:sdt>
      <w:r>
        <w:t xml:space="preserve">. Moreover, suppliers would also be more willing to work with an organization that is green and reduces wastage because it would mean efficiency and increased profitability. Potential investors would also find this situation ideal making it obvious that the stakeholders would be satisfied as a result of this decision. </w:t>
      </w:r>
    </w:p>
    <w:p w:rsidR="002D1056" w:rsidRDefault="0067713D">
      <w:r>
        <w:t>Companies that effectively implement a ‘green’ guiding principle can create profits, offer constructive social impact, and decrease ecological impact. Organizations intriguing intended steps to develop into greener businesses will achieve visibility, receive reliability, and build up a reputation for their process of leadership; however, for this they necessitate to execute the “Green” policy in an effectual manner</w:t>
      </w:r>
      <w:sdt>
        <w:sdtPr>
          <w:id w:val="1049889130"/>
        </w:sdtPr>
        <w:sdtEndPr/>
        <w:sdtContent>
          <w:r w:rsidR="0059726C">
            <w:fldChar w:fldCharType="begin"/>
          </w:r>
          <w:r>
            <w:instrText xml:space="preserve"> CITATION Sem12 \l 1033 </w:instrText>
          </w:r>
          <w:r w:rsidR="0059726C">
            <w:fldChar w:fldCharType="separate"/>
          </w:r>
          <w:r w:rsidR="009B4540">
            <w:rPr>
              <w:noProof/>
            </w:rPr>
            <w:t xml:space="preserve"> </w:t>
          </w:r>
          <w:r w:rsidR="009B4540" w:rsidRPr="009B4540">
            <w:rPr>
              <w:noProof/>
            </w:rPr>
            <w:t>(Seman, et al., 2012)</w:t>
          </w:r>
          <w:r w:rsidR="0059726C">
            <w:fldChar w:fldCharType="end"/>
          </w:r>
        </w:sdtContent>
      </w:sdt>
      <w:r>
        <w:t xml:space="preserve">. </w:t>
      </w:r>
    </w:p>
    <w:p w:rsidR="00374C28" w:rsidRPr="00CB3AE9" w:rsidRDefault="00374C28" w:rsidP="00CB3AE9">
      <w:pPr>
        <w:pStyle w:val="Heading2"/>
      </w:pPr>
      <w:bookmarkStart w:id="7" w:name="_Toc522089172"/>
      <w:r w:rsidRPr="00CB3AE9">
        <w:t>GSCM in Retail Industry</w:t>
      </w:r>
      <w:bookmarkEnd w:id="7"/>
      <w:r w:rsidRPr="00CB3AE9">
        <w:t xml:space="preserve"> </w:t>
      </w:r>
    </w:p>
    <w:p w:rsidR="00A9459E" w:rsidRDefault="004E2199" w:rsidP="00374C28">
      <w:r>
        <w:t xml:space="preserve">According to Alfred and Adam </w:t>
      </w:r>
      <w:sdt>
        <w:sdtPr>
          <w:id w:val="752071167"/>
          <w:citation/>
        </w:sdtPr>
        <w:sdtEndPr/>
        <w:sdtContent>
          <w:r w:rsidR="00F06A99">
            <w:fldChar w:fldCharType="begin"/>
          </w:r>
          <w:r w:rsidR="00F06A99">
            <w:instrText xml:space="preserve"> CITATION Alf09 \n  \t  \l 1033  </w:instrText>
          </w:r>
          <w:r w:rsidR="00F06A99">
            <w:fldChar w:fldCharType="separate"/>
          </w:r>
          <w:r w:rsidR="009B4540" w:rsidRPr="009B4540">
            <w:rPr>
              <w:noProof/>
            </w:rPr>
            <w:t>(2009)</w:t>
          </w:r>
          <w:r w:rsidR="00F06A99">
            <w:rPr>
              <w:noProof/>
            </w:rPr>
            <w:fldChar w:fldCharType="end"/>
          </w:r>
        </w:sdtContent>
      </w:sdt>
      <w:r>
        <w:t xml:space="preserve"> the retailing sector has emerged contemporarily because of the demand for a wide range of goods and services by consumers. Retailers can take into account a number of ways to go green considering the benefits of doing so. The supply chain process can become more environment friendly by simply switching to energy efficient lights</w:t>
      </w:r>
      <w:r w:rsidR="00292377">
        <w:t xml:space="preserve"> </w:t>
      </w:r>
      <w:sdt>
        <w:sdtPr>
          <w:id w:val="752071168"/>
          <w:citation/>
        </w:sdtPr>
        <w:sdtEndPr/>
        <w:sdtContent>
          <w:r w:rsidR="00F06A99">
            <w:fldChar w:fldCharType="begin"/>
          </w:r>
          <w:r w:rsidR="00F06A99">
            <w:instrText xml:space="preserve"> CIT</w:instrText>
          </w:r>
          <w:r w:rsidR="00F06A99">
            <w:instrText xml:space="preserve">ATION Bea99 \l 1033 </w:instrText>
          </w:r>
          <w:r w:rsidR="00F06A99">
            <w:fldChar w:fldCharType="separate"/>
          </w:r>
          <w:r w:rsidR="009B4540" w:rsidRPr="009B4540">
            <w:rPr>
              <w:noProof/>
            </w:rPr>
            <w:t>(Beamon, 1999)</w:t>
          </w:r>
          <w:r w:rsidR="00F06A99">
            <w:rPr>
              <w:noProof/>
            </w:rPr>
            <w:fldChar w:fldCharType="end"/>
          </w:r>
        </w:sdtContent>
      </w:sdt>
      <w:r>
        <w:t xml:space="preserve">. </w:t>
      </w:r>
      <w:r w:rsidR="006F7FB3">
        <w:t xml:space="preserve">This would not only reduce the costs incurred by the retailers but would also be beneficial for the environment. </w:t>
      </w:r>
      <w:r w:rsidR="004277FD">
        <w:t xml:space="preserve">Compact fluorescent lights as well as LEDs can be used to make the system more effective. In addition to that, retailers can create adequate waste disposal systems for </w:t>
      </w:r>
      <w:r w:rsidR="00121229">
        <w:t xml:space="preserve">supply chains because of which the existing resources would be used in an efficient </w:t>
      </w:r>
      <w:r w:rsidR="00121229">
        <w:lastRenderedPageBreak/>
        <w:t>manner</w:t>
      </w:r>
      <w:r w:rsidR="00292377">
        <w:t xml:space="preserve"> </w:t>
      </w:r>
      <w:sdt>
        <w:sdtPr>
          <w:id w:val="752071169"/>
          <w:citation/>
        </w:sdtPr>
        <w:sdtEndPr/>
        <w:sdtContent>
          <w:r w:rsidR="00F06A99">
            <w:fldChar w:fldCharType="begin"/>
          </w:r>
          <w:r w:rsidR="00F06A99">
            <w:instrText xml:space="preserve"> CITATION Han05 \l 1033 </w:instrText>
          </w:r>
          <w:r w:rsidR="00F06A99">
            <w:fldChar w:fldCharType="separate"/>
          </w:r>
          <w:r w:rsidR="009B4540" w:rsidRPr="009B4540">
            <w:rPr>
              <w:noProof/>
            </w:rPr>
            <w:t>(Handfield, 2005)</w:t>
          </w:r>
          <w:r w:rsidR="00F06A99">
            <w:rPr>
              <w:noProof/>
            </w:rPr>
            <w:fldChar w:fldCharType="end"/>
          </w:r>
        </w:sdtContent>
      </w:sdt>
      <w:r w:rsidR="00121229">
        <w:t>. Through creating greener waste disposal systems, biodegradable elements can be used as fertilizers.</w:t>
      </w:r>
      <w:r w:rsidR="00AE03E8">
        <w:t xml:space="preserve"> Through making small changes, the overall impact on the organization and the environment could be changed which is important to consider</w:t>
      </w:r>
      <w:r w:rsidR="00292377">
        <w:t xml:space="preserve"> </w:t>
      </w:r>
      <w:sdt>
        <w:sdtPr>
          <w:id w:val="752071170"/>
          <w:citation/>
        </w:sdtPr>
        <w:sdtEndPr/>
        <w:sdtContent>
          <w:r w:rsidR="00F06A99">
            <w:fldChar w:fldCharType="begin"/>
          </w:r>
          <w:r w:rsidR="00F06A99">
            <w:instrText xml:space="preserve"> CITATION Laa12 \l 1033 </w:instrText>
          </w:r>
          <w:r w:rsidR="00F06A99">
            <w:fldChar w:fldCharType="separate"/>
          </w:r>
          <w:r w:rsidR="009B4540" w:rsidRPr="009B4540">
            <w:rPr>
              <w:noProof/>
            </w:rPr>
            <w:t>(Laari, 2012)</w:t>
          </w:r>
          <w:r w:rsidR="00F06A99">
            <w:rPr>
              <w:noProof/>
            </w:rPr>
            <w:fldChar w:fldCharType="end"/>
          </w:r>
        </w:sdtContent>
      </w:sdt>
      <w:r w:rsidR="00AE03E8">
        <w:t xml:space="preserve">. </w:t>
      </w:r>
      <w:r w:rsidR="00A9459E">
        <w:t xml:space="preserve">Similarly, used fixtures can be bought which would reinforce the recycling concept also allow firms to save out on a lot of money that would have otherwise been spent on buying new fixtures. </w:t>
      </w:r>
    </w:p>
    <w:p w:rsidR="00292377" w:rsidRDefault="00292377" w:rsidP="00374C28">
      <w:r>
        <w:t xml:space="preserve">Moreover, Al Khattab et al </w:t>
      </w:r>
      <w:sdt>
        <w:sdtPr>
          <w:id w:val="752071171"/>
          <w:citation/>
        </w:sdtPr>
        <w:sdtEndPr/>
        <w:sdtContent>
          <w:r w:rsidR="00F06A99">
            <w:fldChar w:fldCharType="begin"/>
          </w:r>
          <w:r w:rsidR="00F06A99">
            <w:instrText xml:space="preserve"> CITATION AlK15 \n  \t  \l 1033  </w:instrText>
          </w:r>
          <w:r w:rsidR="00F06A99">
            <w:fldChar w:fldCharType="separate"/>
          </w:r>
          <w:r w:rsidR="009B4540" w:rsidRPr="009B4540">
            <w:rPr>
              <w:noProof/>
            </w:rPr>
            <w:t>(2015)</w:t>
          </w:r>
          <w:r w:rsidR="00F06A99">
            <w:rPr>
              <w:noProof/>
            </w:rPr>
            <w:fldChar w:fldCharType="end"/>
          </w:r>
        </w:sdtContent>
      </w:sdt>
      <w:r>
        <w:t xml:space="preserve"> highlight how newer retailers and entrepreneurs can go green by implementing green construction processes.</w:t>
      </w:r>
      <w:r w:rsidR="00AD7005">
        <w:t xml:space="preserve"> Renewable energy sources can be used for the production processes which would make it possible to reduce the toxic gasses from being released in the environment. </w:t>
      </w:r>
      <w:r w:rsidR="001A100F">
        <w:t xml:space="preserve">Resources like fossil fuels, namely coal oil and natural gas would be preserved for future generations which would highlight the aspect of sustainability and make the retailers more attractive </w:t>
      </w:r>
      <w:sdt>
        <w:sdtPr>
          <w:id w:val="752071172"/>
          <w:citation/>
        </w:sdtPr>
        <w:sdtEndPr/>
        <w:sdtContent>
          <w:r w:rsidR="00F06A99">
            <w:fldChar w:fldCharType="begin"/>
          </w:r>
          <w:r w:rsidR="00F06A99">
            <w:instrText xml:space="preserve"> CITATION Elt11 \l 1033 </w:instrText>
          </w:r>
          <w:r w:rsidR="00F06A99">
            <w:fldChar w:fldCharType="separate"/>
          </w:r>
          <w:r w:rsidR="009B4540" w:rsidRPr="009B4540">
            <w:rPr>
              <w:noProof/>
            </w:rPr>
            <w:t>(Eltayeb, et al., 2011)</w:t>
          </w:r>
          <w:r w:rsidR="00F06A99">
            <w:rPr>
              <w:noProof/>
            </w:rPr>
            <w:fldChar w:fldCharType="end"/>
          </w:r>
        </w:sdtContent>
      </w:sdt>
      <w:r w:rsidR="001A100F">
        <w:t xml:space="preserve">. Optimal usage of infrastructure can also aid this process by minimizing wastage. By integrating environment into the supply chain, retailers would also be able to influence consumers and other stakeholders to view the brand as humane. </w:t>
      </w:r>
      <w:r w:rsidR="00387E9A">
        <w:t>This means that product designing, material sourcing and selection can also be done in an eco friendly manner</w:t>
      </w:r>
      <w:r w:rsidR="00570712">
        <w:t xml:space="preserve"> </w:t>
      </w:r>
      <w:sdt>
        <w:sdtPr>
          <w:id w:val="752071173"/>
          <w:citation/>
        </w:sdtPr>
        <w:sdtEndPr/>
        <w:sdtContent>
          <w:r w:rsidR="00F06A99">
            <w:fldChar w:fldCharType="begin"/>
          </w:r>
          <w:r w:rsidR="00F06A99">
            <w:instrText xml:space="preserve"> CITATION Man16 \l 1033 </w:instrText>
          </w:r>
          <w:r w:rsidR="00F06A99">
            <w:fldChar w:fldCharType="separate"/>
          </w:r>
          <w:r w:rsidR="009B4540" w:rsidRPr="009B4540">
            <w:rPr>
              <w:noProof/>
            </w:rPr>
            <w:t>(Manohar &amp; Kumar, 2016)</w:t>
          </w:r>
          <w:r w:rsidR="00F06A99">
            <w:rPr>
              <w:noProof/>
            </w:rPr>
            <w:fldChar w:fldCharType="end"/>
          </w:r>
        </w:sdtContent>
      </w:sdt>
      <w:r w:rsidR="00387E9A">
        <w:t xml:space="preserve">. </w:t>
      </w:r>
      <w:r w:rsidR="00570712">
        <w:t xml:space="preserve">Even though this may seem as difficult initially, retailers can create policies and build relationships with green supplier such that they are able to </w:t>
      </w:r>
      <w:r w:rsidR="00ED134D">
        <w:t xml:space="preserve">reduce emissions. </w:t>
      </w:r>
    </w:p>
    <w:p w:rsidR="00ED134D" w:rsidRDefault="00ED134D" w:rsidP="00374C28">
      <w:r>
        <w:t xml:space="preserve">Lee et al </w:t>
      </w:r>
      <w:sdt>
        <w:sdtPr>
          <w:id w:val="752071174"/>
          <w:citation/>
        </w:sdtPr>
        <w:sdtEndPr/>
        <w:sdtContent>
          <w:r w:rsidR="00F06A99">
            <w:fldChar w:fldCharType="begin"/>
          </w:r>
          <w:r w:rsidR="00F06A99">
            <w:instrText xml:space="preserve"> CITATION Lee12 \n  \t  \l 1033  </w:instrText>
          </w:r>
          <w:r w:rsidR="00F06A99">
            <w:fldChar w:fldCharType="separate"/>
          </w:r>
          <w:r w:rsidR="009B4540" w:rsidRPr="009B4540">
            <w:rPr>
              <w:noProof/>
            </w:rPr>
            <w:t>(2012)</w:t>
          </w:r>
          <w:r w:rsidR="00F06A99">
            <w:rPr>
              <w:noProof/>
            </w:rPr>
            <w:fldChar w:fldCharType="end"/>
          </w:r>
        </w:sdtContent>
      </w:sdt>
      <w:r>
        <w:t xml:space="preserve"> highlights how lean management would be an ideal approach for retailers looking to go green. </w:t>
      </w:r>
      <w:r w:rsidR="00697035">
        <w:t xml:space="preserve">This would mean reducing the extra elements in the production process. </w:t>
      </w:r>
      <w:r w:rsidR="007B1D2B">
        <w:t xml:space="preserve">It would increase transparency and accountability. </w:t>
      </w:r>
      <w:r w:rsidR="004A6F05">
        <w:t xml:space="preserve">This would benefit retailers in an economic as well as non economic manner </w:t>
      </w:r>
      <w:sdt>
        <w:sdtPr>
          <w:id w:val="752071176"/>
          <w:citation/>
        </w:sdtPr>
        <w:sdtEndPr/>
        <w:sdtContent>
          <w:r w:rsidR="00F06A99">
            <w:fldChar w:fldCharType="begin"/>
          </w:r>
          <w:r w:rsidR="00F06A99">
            <w:instrText xml:space="preserve"> CITATION Rob88 \l 1033 </w:instrText>
          </w:r>
          <w:r w:rsidR="00F06A99">
            <w:fldChar w:fldCharType="separate"/>
          </w:r>
          <w:r w:rsidR="009B4540" w:rsidRPr="009B4540">
            <w:rPr>
              <w:noProof/>
            </w:rPr>
            <w:t>(Robinson, 1988)</w:t>
          </w:r>
          <w:r w:rsidR="00F06A99">
            <w:rPr>
              <w:noProof/>
            </w:rPr>
            <w:fldChar w:fldCharType="end"/>
          </w:r>
        </w:sdtContent>
      </w:sdt>
      <w:r w:rsidR="004A6F05">
        <w:t xml:space="preserve">. Retailers would be easily able to find funding and would also qualify for government grants and subsidies if they are able to successfully implement green systems. Moreover, they would be able to increase their goodwill and sales through successfully marketing their green products, services and supply chain </w:t>
      </w:r>
      <w:sdt>
        <w:sdtPr>
          <w:id w:val="752071175"/>
          <w:citation/>
        </w:sdtPr>
        <w:sdtEndPr/>
        <w:sdtContent>
          <w:r w:rsidR="00F06A99">
            <w:fldChar w:fldCharType="begin"/>
          </w:r>
          <w:r w:rsidR="00F06A99">
            <w:instrText xml:space="preserve"> CITAT</w:instrText>
          </w:r>
          <w:r w:rsidR="00F06A99">
            <w:instrText xml:space="preserve">ION Nin10 \l 1033 </w:instrText>
          </w:r>
          <w:r w:rsidR="00F06A99">
            <w:fldChar w:fldCharType="separate"/>
          </w:r>
          <w:r w:rsidR="009B4540" w:rsidRPr="009B4540">
            <w:rPr>
              <w:noProof/>
            </w:rPr>
            <w:t>(Ninlawan, et al., 2010)</w:t>
          </w:r>
          <w:r w:rsidR="00F06A99">
            <w:rPr>
              <w:noProof/>
            </w:rPr>
            <w:fldChar w:fldCharType="end"/>
          </w:r>
        </w:sdtContent>
      </w:sdt>
      <w:r w:rsidR="004A6F05">
        <w:t xml:space="preserve">. However, before deciding to invest in green supply chains, it is important for retailers to consider the number of obstacles they would have to face while doing so </w:t>
      </w:r>
      <w:sdt>
        <w:sdtPr>
          <w:id w:val="752071177"/>
          <w:citation/>
        </w:sdtPr>
        <w:sdtEndPr/>
        <w:sdtContent>
          <w:r w:rsidR="00F06A99">
            <w:fldChar w:fldCharType="begin"/>
          </w:r>
          <w:r w:rsidR="00F06A99">
            <w:instrText xml:space="preserve"> CITATION Jab16 \l 1033 </w:instrText>
          </w:r>
          <w:r w:rsidR="00F06A99">
            <w:fldChar w:fldCharType="separate"/>
          </w:r>
          <w:r w:rsidR="009B4540" w:rsidRPr="009B4540">
            <w:rPr>
              <w:noProof/>
            </w:rPr>
            <w:t>(Jabbour &amp; de Sousa Jabbour, 2016)</w:t>
          </w:r>
          <w:r w:rsidR="00F06A99">
            <w:rPr>
              <w:noProof/>
            </w:rPr>
            <w:fldChar w:fldCharType="end"/>
          </w:r>
        </w:sdtContent>
      </w:sdt>
      <w:r w:rsidR="004A6F05">
        <w:t xml:space="preserve">. Moreover, the pros and cons of making such a decision should thoroughly be assessed. Therefore, the barriers and challenges of implementing green supply chains will be discussed as follows </w:t>
      </w:r>
      <w:sdt>
        <w:sdtPr>
          <w:id w:val="752071178"/>
          <w:citation/>
        </w:sdtPr>
        <w:sdtEndPr/>
        <w:sdtContent>
          <w:r w:rsidR="00F06A99">
            <w:fldChar w:fldCharType="begin"/>
          </w:r>
          <w:r w:rsidR="00F06A99">
            <w:instrText xml:space="preserve"> CITATION Rao05 \l 1033 </w:instrText>
          </w:r>
          <w:r w:rsidR="00F06A99">
            <w:fldChar w:fldCharType="separate"/>
          </w:r>
          <w:r w:rsidR="009B4540" w:rsidRPr="009B4540">
            <w:rPr>
              <w:noProof/>
            </w:rPr>
            <w:t>(Rao, 2005)</w:t>
          </w:r>
          <w:r w:rsidR="00F06A99">
            <w:rPr>
              <w:noProof/>
            </w:rPr>
            <w:fldChar w:fldCharType="end"/>
          </w:r>
        </w:sdtContent>
      </w:sdt>
      <w:r w:rsidR="004A6F05">
        <w:t>.</w:t>
      </w:r>
    </w:p>
    <w:p w:rsidR="00292377" w:rsidRPr="00374C28" w:rsidRDefault="00292377" w:rsidP="00374C28"/>
    <w:p w:rsidR="002D1056" w:rsidRDefault="0067713D">
      <w:pPr>
        <w:pStyle w:val="Heading2"/>
      </w:pPr>
      <w:bookmarkStart w:id="8" w:name="_Toc512937324"/>
      <w:bookmarkStart w:id="9" w:name="_Toc522089173"/>
      <w:r>
        <w:t>Barriers and Challenges with respect to GSCM:</w:t>
      </w:r>
      <w:bookmarkEnd w:id="8"/>
      <w:bookmarkEnd w:id="9"/>
    </w:p>
    <w:p w:rsidR="002D1056" w:rsidRDefault="0067713D">
      <w:r>
        <w:t xml:space="preserve">There exist several barriers and challenges related to the supply chain management which are causing issues to the businesses in implementing Green concept in the SCM processes </w:t>
      </w:r>
      <w:sdt>
        <w:sdtPr>
          <w:id w:val="763866090"/>
        </w:sdtPr>
        <w:sdtEndPr/>
        <w:sdtContent>
          <w:r w:rsidR="0059726C">
            <w:fldChar w:fldCharType="begin"/>
          </w:r>
          <w:r>
            <w:instrText xml:space="preserve"> CITATION Bol01 \l 1033 </w:instrText>
          </w:r>
          <w:r w:rsidR="0059726C">
            <w:fldChar w:fldCharType="separate"/>
          </w:r>
          <w:r w:rsidR="009B4540" w:rsidRPr="009B4540">
            <w:rPr>
              <w:noProof/>
            </w:rPr>
            <w:t>(Bolumole, 2001)</w:t>
          </w:r>
          <w:r w:rsidR="0059726C">
            <w:fldChar w:fldCharType="end"/>
          </w:r>
        </w:sdtContent>
      </w:sdt>
      <w:r>
        <w:t>. Their exist many cases which shows prominent gaps existing among the claims done by the organizations  in front of the consumers, majorly the difference in costs and prices related to the eco-friendly green products and their power of purchasing</w:t>
      </w:r>
      <w:sdt>
        <w:sdtPr>
          <w:id w:val="1049889131"/>
        </w:sdtPr>
        <w:sdtEndPr/>
        <w:sdtContent>
          <w:r w:rsidR="0059726C">
            <w:fldChar w:fldCharType="begin"/>
          </w:r>
          <w:r>
            <w:instrText xml:space="preserve"> CITATION Nin10 \l 1033 </w:instrText>
          </w:r>
          <w:r w:rsidR="0059726C">
            <w:fldChar w:fldCharType="separate"/>
          </w:r>
          <w:r w:rsidR="009B4540">
            <w:rPr>
              <w:noProof/>
            </w:rPr>
            <w:t xml:space="preserve"> </w:t>
          </w:r>
          <w:r w:rsidR="009B4540" w:rsidRPr="009B4540">
            <w:rPr>
              <w:noProof/>
            </w:rPr>
            <w:t>(Ninlawan, et al., 2010)</w:t>
          </w:r>
          <w:r w:rsidR="0059726C">
            <w:fldChar w:fldCharType="end"/>
          </w:r>
        </w:sdtContent>
      </w:sdt>
      <w:r>
        <w:t xml:space="preserve">. </w:t>
      </w:r>
    </w:p>
    <w:p w:rsidR="002D1056" w:rsidRDefault="0067713D">
      <w:r>
        <w:t>Practice of green supply chain management at first is a process which is costly in nature. Going green mean inducing eco-friendly functions in all the operations of business from producing green commodities and services to green energy or power generation to green technology etc, a large amount of capital is required with respect to research and development programs and initiatives</w:t>
      </w:r>
      <w:sdt>
        <w:sdtPr>
          <w:id w:val="1049889132"/>
        </w:sdtPr>
        <w:sdtEndPr/>
        <w:sdtContent>
          <w:r w:rsidR="0059726C">
            <w:fldChar w:fldCharType="begin"/>
          </w:r>
          <w:r>
            <w:instrText xml:space="preserve"> CITATION Chi151 \l 1033 </w:instrText>
          </w:r>
          <w:r w:rsidR="0059726C">
            <w:fldChar w:fldCharType="separate"/>
          </w:r>
          <w:r w:rsidR="009B4540">
            <w:rPr>
              <w:noProof/>
            </w:rPr>
            <w:t xml:space="preserve"> </w:t>
          </w:r>
          <w:r w:rsidR="009B4540" w:rsidRPr="009B4540">
            <w:rPr>
              <w:noProof/>
            </w:rPr>
            <w:t>(Chin, et al., 2015)</w:t>
          </w:r>
          <w:r w:rsidR="0059726C">
            <w:fldChar w:fldCharType="end"/>
          </w:r>
        </w:sdtContent>
      </w:sdt>
      <w:r>
        <w:t xml:space="preserve">. Even though it has been argued above that the costs are reimbursed by the profits and the reduction in wastage as a result of the GSCM. It is further important to note that costs are not restricted to implementing GSCM as there are additional things a firm needs to ensure like marketing to convince the customers regarding their processes. It is quite hard to convince the consumers in believing that the organization has implemented green approach in their operations and practices. Providing empirical proof of incorporating sustainability approaches is not possible always considering the processes are intricate. However, without evidence it is particularly hard to convince how environmental degradation has been prevented </w:t>
      </w:r>
      <w:sdt>
        <w:sdtPr>
          <w:id w:val="381661713"/>
        </w:sdtPr>
        <w:sdtEndPr/>
        <w:sdtContent>
          <w:r w:rsidR="0059726C">
            <w:fldChar w:fldCharType="begin"/>
          </w:r>
          <w:r>
            <w:instrText xml:space="preserve"> CITATION Bha15 \l 1033 </w:instrText>
          </w:r>
          <w:r w:rsidR="0059726C">
            <w:fldChar w:fldCharType="separate"/>
          </w:r>
          <w:r w:rsidR="009B4540" w:rsidRPr="009B4540">
            <w:rPr>
              <w:noProof/>
            </w:rPr>
            <w:t>(Bhattacharjee, 2015)</w:t>
          </w:r>
          <w:r w:rsidR="0059726C">
            <w:fldChar w:fldCharType="end"/>
          </w:r>
        </w:sdtContent>
      </w:sdt>
      <w:r>
        <w:t xml:space="preserve">. Therefore, organizations often have to spend not only huge amounts of money in implementing a system which is green and environmental sustainability but would also have to spend on documenting and marketing those processes. It becomes important to provide an actual proof of the green system being incorporated because without this consumers would not be able to trust and rely on the brand </w:t>
      </w:r>
      <w:sdt>
        <w:sdtPr>
          <w:id w:val="381661714"/>
        </w:sdtPr>
        <w:sdtEndPr/>
        <w:sdtContent>
          <w:r w:rsidR="0059726C">
            <w:fldChar w:fldCharType="begin"/>
          </w:r>
          <w:r>
            <w:instrText xml:space="preserve"> CITATION Azi14 \l 1033 </w:instrText>
          </w:r>
          <w:r w:rsidR="0059726C">
            <w:fldChar w:fldCharType="separate"/>
          </w:r>
          <w:r w:rsidR="009B4540" w:rsidRPr="009B4540">
            <w:rPr>
              <w:noProof/>
            </w:rPr>
            <w:t>(Aziz, et al., 2014)</w:t>
          </w:r>
          <w:r w:rsidR="0059726C">
            <w:fldChar w:fldCharType="end"/>
          </w:r>
        </w:sdtContent>
      </w:sdt>
      <w:r>
        <w:t xml:space="preserve">. </w:t>
      </w:r>
    </w:p>
    <w:p w:rsidR="002D1056" w:rsidRDefault="0067713D">
      <w:r>
        <w:t xml:space="preserve">Moreover, Srivastava </w:t>
      </w:r>
      <w:sdt>
        <w:sdtPr>
          <w:id w:val="381661715"/>
        </w:sdtPr>
        <w:sdtEndPr/>
        <w:sdtContent>
          <w:r w:rsidR="0059726C">
            <w:fldChar w:fldCharType="begin"/>
          </w:r>
          <w:r>
            <w:instrText xml:space="preserve"> CITATION Sri07 \n  \t  \l 1033  </w:instrText>
          </w:r>
          <w:r w:rsidR="0059726C">
            <w:fldChar w:fldCharType="separate"/>
          </w:r>
          <w:r w:rsidR="009B4540" w:rsidRPr="009B4540">
            <w:rPr>
              <w:noProof/>
            </w:rPr>
            <w:t>(2007)</w:t>
          </w:r>
          <w:r w:rsidR="0059726C">
            <w:fldChar w:fldCharType="end"/>
          </w:r>
        </w:sdtContent>
      </w:sdt>
      <w:r>
        <w:t xml:space="preserve"> argues that technology and the usages of internet has increased to the extent that consumers now require organizations to keep them in the loop and are expecting updates from time to time. This is why firms inculcating the green process should have a social media platform or should have presence on the internet to vouch for their processes and to answer queries related to it</w:t>
      </w:r>
      <w:sdt>
        <w:sdtPr>
          <w:id w:val="381661716"/>
        </w:sdtPr>
        <w:sdtEndPr/>
        <w:sdtContent>
          <w:r w:rsidR="0059726C">
            <w:fldChar w:fldCharType="begin"/>
          </w:r>
          <w:r>
            <w:instrText xml:space="preserve"> CITATION Dub11 \l 1033 </w:instrText>
          </w:r>
          <w:r w:rsidR="0059726C">
            <w:fldChar w:fldCharType="separate"/>
          </w:r>
          <w:r w:rsidR="009B4540">
            <w:rPr>
              <w:noProof/>
            </w:rPr>
            <w:t xml:space="preserve"> </w:t>
          </w:r>
          <w:r w:rsidR="009B4540" w:rsidRPr="009B4540">
            <w:rPr>
              <w:noProof/>
            </w:rPr>
            <w:t>(Dube, et al., 2011)</w:t>
          </w:r>
          <w:r w:rsidR="0059726C">
            <w:fldChar w:fldCharType="end"/>
          </w:r>
        </w:sdtContent>
      </w:sdt>
      <w:r>
        <w:t xml:space="preserve">.  Organizations need to ensure that the trends are </w:t>
      </w:r>
      <w:r>
        <w:lastRenderedPageBreak/>
        <w:t xml:space="preserve">met and there is an adequate platform to convince the consumers regarding the sustainability of the company. This is challenging because not only do firms have to come up with cost effective sustainable solutions but also have to provide an elaborate account to the customers regarding it and that requires addition human resources as well as capital </w:t>
      </w:r>
      <w:sdt>
        <w:sdtPr>
          <w:id w:val="381661718"/>
        </w:sdtPr>
        <w:sdtEndPr/>
        <w:sdtContent>
          <w:r w:rsidR="0059726C">
            <w:fldChar w:fldCharType="begin"/>
          </w:r>
          <w:r>
            <w:instrText xml:space="preserve"> CITATION Gey04 \l 1033 </w:instrText>
          </w:r>
          <w:r w:rsidR="0059726C">
            <w:fldChar w:fldCharType="separate"/>
          </w:r>
          <w:r w:rsidR="009B4540" w:rsidRPr="009B4540">
            <w:rPr>
              <w:noProof/>
            </w:rPr>
            <w:t>(Geyer, 2004)</w:t>
          </w:r>
          <w:r w:rsidR="0059726C">
            <w:fldChar w:fldCharType="end"/>
          </w:r>
        </w:sdtContent>
      </w:sdt>
      <w:r>
        <w:t xml:space="preserve">. </w:t>
      </w:r>
    </w:p>
    <w:p w:rsidR="002D1056" w:rsidRDefault="0067713D">
      <w:r>
        <w:t xml:space="preserve"> If the consumers are not convinced about the business being green all the capital, efforts and money goes to waste hence, the businesses should take initiative related of making eco-labeling techniques. This labeling ensures the customers about the ingredients present in the goods and the processes being adopted by these companies to produce such products</w:t>
      </w:r>
      <w:sdt>
        <w:sdtPr>
          <w:id w:val="1049889134"/>
        </w:sdtPr>
        <w:sdtEndPr/>
        <w:sdtContent>
          <w:r w:rsidR="0059726C">
            <w:fldChar w:fldCharType="begin"/>
          </w:r>
          <w:r>
            <w:instrText xml:space="preserve"> CITATION AlK15 \l 1033 </w:instrText>
          </w:r>
          <w:r w:rsidR="0059726C">
            <w:fldChar w:fldCharType="separate"/>
          </w:r>
          <w:r w:rsidR="009B4540">
            <w:rPr>
              <w:noProof/>
            </w:rPr>
            <w:t xml:space="preserve"> </w:t>
          </w:r>
          <w:r w:rsidR="009B4540" w:rsidRPr="009B4540">
            <w:rPr>
              <w:noProof/>
            </w:rPr>
            <w:t>(Al Khattab, et al., 2015)</w:t>
          </w:r>
          <w:r w:rsidR="0059726C">
            <w:fldChar w:fldCharType="end"/>
          </w:r>
        </w:sdtContent>
      </w:sdt>
      <w:r>
        <w:t>. Going green process is something that is profitable in the longer run of the business as these technologies and products are quite expensive. Usually it is seen that the consumers are willing to pay higher prices for recyclable and green product. Another challenge the businesses face while going green is convincing the company’s stakeholder that company is actually who they claim to be and make them co-operate with the business changes</w:t>
      </w:r>
      <w:sdt>
        <w:sdtPr>
          <w:id w:val="1049889133"/>
        </w:sdtPr>
        <w:sdtEndPr/>
        <w:sdtContent>
          <w:r w:rsidR="0059726C">
            <w:fldChar w:fldCharType="begin"/>
          </w:r>
          <w:r>
            <w:instrText xml:space="preserve"> CITATION Laa12 \l 1033 </w:instrText>
          </w:r>
          <w:r w:rsidR="0059726C">
            <w:fldChar w:fldCharType="separate"/>
          </w:r>
          <w:r w:rsidR="009B4540">
            <w:rPr>
              <w:noProof/>
            </w:rPr>
            <w:t xml:space="preserve"> </w:t>
          </w:r>
          <w:r w:rsidR="009B4540" w:rsidRPr="009B4540">
            <w:rPr>
              <w:noProof/>
            </w:rPr>
            <w:t>(Laari, 2012)</w:t>
          </w:r>
          <w:r w:rsidR="0059726C">
            <w:fldChar w:fldCharType="end"/>
          </w:r>
        </w:sdtContent>
      </w:sdt>
      <w:r>
        <w:t xml:space="preserve">. </w:t>
      </w:r>
    </w:p>
    <w:p w:rsidR="002D1056" w:rsidRDefault="0067713D">
      <w:r>
        <w:rPr>
          <w:rFonts w:cs="Times New Roman"/>
          <w:szCs w:val="24"/>
        </w:rPr>
        <w:t xml:space="preserve">Cousins et al </w:t>
      </w:r>
      <w:sdt>
        <w:sdtPr>
          <w:rPr>
            <w:rFonts w:cs="Times New Roman"/>
            <w:szCs w:val="24"/>
          </w:rPr>
          <w:id w:val="12120425"/>
        </w:sdtPr>
        <w:sdtEndPr/>
        <w:sdtContent>
          <w:r w:rsidR="0059726C">
            <w:rPr>
              <w:rFonts w:cs="Times New Roman"/>
              <w:szCs w:val="24"/>
            </w:rPr>
            <w:fldChar w:fldCharType="begin"/>
          </w:r>
          <w:r>
            <w:rPr>
              <w:rFonts w:cs="Times New Roman"/>
              <w:szCs w:val="24"/>
            </w:rPr>
            <w:instrText xml:space="preserve"> CITATION Cou04 \n  \t  \l 1033  </w:instrText>
          </w:r>
          <w:r w:rsidR="0059726C">
            <w:rPr>
              <w:rFonts w:cs="Times New Roman"/>
              <w:szCs w:val="24"/>
            </w:rPr>
            <w:fldChar w:fldCharType="separate"/>
          </w:r>
          <w:r w:rsidR="009B4540" w:rsidRPr="009B4540">
            <w:rPr>
              <w:rFonts w:cs="Times New Roman"/>
              <w:noProof/>
              <w:szCs w:val="24"/>
            </w:rPr>
            <w:t>(2004)</w:t>
          </w:r>
          <w:r w:rsidR="0059726C">
            <w:rPr>
              <w:rFonts w:cs="Times New Roman"/>
              <w:szCs w:val="24"/>
            </w:rPr>
            <w:fldChar w:fldCharType="end"/>
          </w:r>
        </w:sdtContent>
      </w:sdt>
      <w:r>
        <w:rPr>
          <w:rFonts w:cs="Times New Roman"/>
          <w:szCs w:val="24"/>
        </w:rPr>
        <w:t xml:space="preserve"> outlines the possible risks that are related to supplier initiatives that are environmentally oriented. These can include income and business losses, natural hazards, possible fluctuations in levels of purchasing, as well as business exposures. It becomes important to understand that only when the organizations feel and understand the importance and risks of environment related supply initiatives, will they be able to implement effective policies in order to limit their own environmental impact of their own activities. </w:t>
      </w:r>
      <w:r>
        <w:t xml:space="preserve">The essence of GSCM should be understood by the management as well as all of the employees for it to be successful. Therefore it is essential that employees also wholeheartedly participate in this process </w:t>
      </w:r>
      <w:sdt>
        <w:sdtPr>
          <w:id w:val="763866093"/>
        </w:sdtPr>
        <w:sdtEndPr/>
        <w:sdtContent>
          <w:r w:rsidR="0059726C">
            <w:fldChar w:fldCharType="begin"/>
          </w:r>
          <w:r>
            <w:instrText xml:space="preserve"> CITATION Laa12 \l 1033 </w:instrText>
          </w:r>
          <w:r w:rsidR="0059726C">
            <w:fldChar w:fldCharType="separate"/>
          </w:r>
          <w:r w:rsidR="009B4540" w:rsidRPr="009B4540">
            <w:rPr>
              <w:noProof/>
            </w:rPr>
            <w:t>(Laari, 2012)</w:t>
          </w:r>
          <w:r w:rsidR="0059726C">
            <w:fldChar w:fldCharType="end"/>
          </w:r>
        </w:sdtContent>
      </w:sdt>
      <w:r>
        <w:t xml:space="preserve">. Often resistance from employees to accept newer technology and newer concepts can be very challenging for organizations because without the co-operation of employees this would not be possible. Technology is a new kind of knowledge and operating new technology for both skilled and unskilled labor can take a long period of time </w:t>
      </w:r>
      <w:sdt>
        <w:sdtPr>
          <w:id w:val="763866106"/>
        </w:sdtPr>
        <w:sdtEndPr/>
        <w:sdtContent>
          <w:r w:rsidR="0059726C">
            <w:fldChar w:fldCharType="begin"/>
          </w:r>
          <w:r>
            <w:instrText xml:space="preserve"> CITATION Jag15 \l 1033 </w:instrText>
          </w:r>
          <w:r w:rsidR="0059726C">
            <w:fldChar w:fldCharType="separate"/>
          </w:r>
          <w:r w:rsidR="009B4540" w:rsidRPr="009B4540">
            <w:rPr>
              <w:noProof/>
            </w:rPr>
            <w:t>(Jaggernath &amp; Khan, 2015)</w:t>
          </w:r>
          <w:r w:rsidR="0059726C">
            <w:fldChar w:fldCharType="end"/>
          </w:r>
        </w:sdtContent>
      </w:sdt>
      <w:r>
        <w:t xml:space="preserve">. Moreover, the organization should have a culture of acceptance as opposed to change resistance for the incorporation to be successful. If employees dread the changes or feel they are being replaced with technology then GSCM would not work effectively and would result in higher labor turnover, creating barriers for organizations </w:t>
      </w:r>
      <w:sdt>
        <w:sdtPr>
          <w:id w:val="763866107"/>
        </w:sdtPr>
        <w:sdtEndPr/>
        <w:sdtContent>
          <w:r w:rsidR="0059726C">
            <w:fldChar w:fldCharType="begin"/>
          </w:r>
          <w:r>
            <w:instrText xml:space="preserve"> CITATION Kot13 \l 1033 </w:instrText>
          </w:r>
          <w:r w:rsidR="0059726C">
            <w:fldChar w:fldCharType="separate"/>
          </w:r>
          <w:r w:rsidR="009B4540" w:rsidRPr="009B4540">
            <w:rPr>
              <w:noProof/>
            </w:rPr>
            <w:t>(Kot, 2013)</w:t>
          </w:r>
          <w:r w:rsidR="0059726C">
            <w:fldChar w:fldCharType="end"/>
          </w:r>
        </w:sdtContent>
      </w:sdt>
      <w:r>
        <w:t xml:space="preserve">. </w:t>
      </w:r>
    </w:p>
    <w:p w:rsidR="002D1056" w:rsidRDefault="0067713D">
      <w:r>
        <w:lastRenderedPageBreak/>
        <w:t xml:space="preserve">According to Lee et al </w:t>
      </w:r>
      <w:sdt>
        <w:sdtPr>
          <w:id w:val="763866108"/>
        </w:sdtPr>
        <w:sdtEndPr/>
        <w:sdtContent>
          <w:r w:rsidR="0059726C">
            <w:fldChar w:fldCharType="begin"/>
          </w:r>
          <w:r>
            <w:instrText xml:space="preserve"> CITATION Lee12 \n  \t  \l 1033  </w:instrText>
          </w:r>
          <w:r w:rsidR="0059726C">
            <w:fldChar w:fldCharType="separate"/>
          </w:r>
          <w:r w:rsidR="009B4540" w:rsidRPr="009B4540">
            <w:rPr>
              <w:noProof/>
            </w:rPr>
            <w:t>(2012)</w:t>
          </w:r>
          <w:r w:rsidR="0059726C">
            <w:fldChar w:fldCharType="end"/>
          </w:r>
        </w:sdtContent>
      </w:sdt>
      <w:r>
        <w:t xml:space="preserve"> the management also plays an essential role in the implementation of green supply chains. Even if employees are willing to co-operate, the system wouldn’t work without efficient leadership. There needs to be strong top management committee or group of leaders to guide the way and assist the employees to avoid uncertainty and ensure the smooth flow of things </w:t>
      </w:r>
      <w:sdt>
        <w:sdtPr>
          <w:id w:val="763866109"/>
        </w:sdtPr>
        <w:sdtEndPr/>
        <w:sdtContent>
          <w:r w:rsidR="0059726C">
            <w:fldChar w:fldCharType="begin"/>
          </w:r>
          <w:r>
            <w:instrText xml:space="preserve"> CITATION Han05 \l 1033 </w:instrText>
          </w:r>
          <w:r w:rsidR="0059726C">
            <w:fldChar w:fldCharType="separate"/>
          </w:r>
          <w:r w:rsidR="009B4540" w:rsidRPr="009B4540">
            <w:rPr>
              <w:noProof/>
            </w:rPr>
            <w:t>(Handfield, 2005)</w:t>
          </w:r>
          <w:r w:rsidR="0059726C">
            <w:fldChar w:fldCharType="end"/>
          </w:r>
        </w:sdtContent>
      </w:sdt>
      <w:r>
        <w:t xml:space="preserve">. The leaders should have the ability to influence the employees and make them understand the importance of the green management processes and as well as the need for implementing it. Influence works as a motivator and can result in a group of dedicated employees thus indicating that a strong top management is necessary for processes like GSCM </w:t>
      </w:r>
      <w:sdt>
        <w:sdtPr>
          <w:id w:val="763866110"/>
        </w:sdtPr>
        <w:sdtEndPr/>
        <w:sdtContent>
          <w:r w:rsidR="0059726C">
            <w:fldChar w:fldCharType="begin"/>
          </w:r>
          <w:r>
            <w:instrText xml:space="preserve"> CITATION Jem14 \l 1033 </w:instrText>
          </w:r>
          <w:r w:rsidR="0059726C">
            <w:fldChar w:fldCharType="separate"/>
          </w:r>
          <w:r w:rsidR="009B4540" w:rsidRPr="009B4540">
            <w:rPr>
              <w:noProof/>
            </w:rPr>
            <w:t>(Jemutai, 2014)</w:t>
          </w:r>
          <w:r w:rsidR="0059726C">
            <w:fldChar w:fldCharType="end"/>
          </w:r>
        </w:sdtContent>
      </w:sdt>
      <w:r>
        <w:t xml:space="preserve">. The reluctance of suppliers can also act as a barrier to this process because it would mean changed inventory levels, different requirements for raw materials and differing costs. Suppliers with a conventional system may not be able to keep up with such a drastic change </w:t>
      </w:r>
      <w:sdt>
        <w:sdtPr>
          <w:id w:val="763866113"/>
        </w:sdtPr>
        <w:sdtEndPr/>
        <w:sdtContent>
          <w:r w:rsidR="0059726C">
            <w:fldChar w:fldCharType="begin"/>
          </w:r>
          <w:r>
            <w:instrText xml:space="preserve"> CITATION Jab16 \l 1033 </w:instrText>
          </w:r>
          <w:r w:rsidR="0059726C">
            <w:fldChar w:fldCharType="separate"/>
          </w:r>
          <w:r w:rsidR="009B4540" w:rsidRPr="009B4540">
            <w:rPr>
              <w:noProof/>
            </w:rPr>
            <w:t>(Jabbour &amp; de Sousa Jabbour, 2016)</w:t>
          </w:r>
          <w:r w:rsidR="0059726C">
            <w:fldChar w:fldCharType="end"/>
          </w:r>
        </w:sdtContent>
      </w:sdt>
      <w:r>
        <w:t xml:space="preserve">. Therefore organizations deciding to move further with a green system would also have to consider the willingness of suppliers and customers to do before making the final decision.  </w:t>
      </w:r>
    </w:p>
    <w:p w:rsidR="002D1056" w:rsidRDefault="0067713D">
      <w:r>
        <w:rPr>
          <w:rFonts w:cs="Times New Roman"/>
          <w:szCs w:val="24"/>
        </w:rPr>
        <w:t xml:space="preserve">However, the nature of the products being used also plays an important role in whether they are environmental constraints or the opposite </w:t>
      </w:r>
      <w:sdt>
        <w:sdtPr>
          <w:rPr>
            <w:rFonts w:cs="Times New Roman"/>
            <w:szCs w:val="24"/>
          </w:rPr>
          <w:id w:val="381661691"/>
        </w:sdtPr>
        <w:sdtEndPr/>
        <w:sdtContent>
          <w:r w:rsidR="0059726C">
            <w:rPr>
              <w:rFonts w:cs="Times New Roman"/>
              <w:szCs w:val="24"/>
            </w:rPr>
            <w:fldChar w:fldCharType="begin"/>
          </w:r>
          <w:r>
            <w:rPr>
              <w:rFonts w:cs="Times New Roman"/>
              <w:szCs w:val="24"/>
            </w:rPr>
            <w:instrText xml:space="preserve"> CITATION Cag11 \l 1033 </w:instrText>
          </w:r>
          <w:r w:rsidR="0059726C">
            <w:rPr>
              <w:rFonts w:cs="Times New Roman"/>
              <w:szCs w:val="24"/>
            </w:rPr>
            <w:fldChar w:fldCharType="separate"/>
          </w:r>
          <w:r w:rsidR="009B4540" w:rsidRPr="009B4540">
            <w:rPr>
              <w:rFonts w:cs="Times New Roman"/>
              <w:noProof/>
              <w:szCs w:val="24"/>
            </w:rPr>
            <w:t>(Cagno, et al., 2011)</w:t>
          </w:r>
          <w:r w:rsidR="0059726C">
            <w:rPr>
              <w:rFonts w:cs="Times New Roman"/>
              <w:szCs w:val="24"/>
            </w:rPr>
            <w:fldChar w:fldCharType="end"/>
          </w:r>
        </w:sdtContent>
      </w:sdt>
      <w:r>
        <w:rPr>
          <w:rFonts w:cs="Times New Roman"/>
          <w:szCs w:val="24"/>
        </w:rPr>
        <w:t xml:space="preserve">. </w:t>
      </w:r>
      <w:r>
        <w:t xml:space="preserve">For instance the production of clothes and in fact shopping bags made out of cloth are actually a green process in itself as it is reducing the usage plastic shopping bags. The fertilizers being used in the production of this cloth may not be environmental friendly however the end product is definitely helping the environment. Moreover in such cases farmers or individuals linked with agricultural industry may not have sufficient funds to use fertilizers that are environment friendly </w:t>
      </w:r>
      <w:sdt>
        <w:sdtPr>
          <w:id w:val="763866095"/>
        </w:sdtPr>
        <w:sdtEndPr/>
        <w:sdtContent>
          <w:r w:rsidR="0059726C">
            <w:fldChar w:fldCharType="begin"/>
          </w:r>
          <w:r>
            <w:instrText xml:space="preserve"> CITATION Shi16 \l 1033 </w:instrText>
          </w:r>
          <w:r w:rsidR="0059726C">
            <w:fldChar w:fldCharType="separate"/>
          </w:r>
          <w:r w:rsidR="009B4540" w:rsidRPr="009B4540">
            <w:rPr>
              <w:noProof/>
            </w:rPr>
            <w:t>(Shiva, 2016)</w:t>
          </w:r>
          <w:r w:rsidR="0059726C">
            <w:fldChar w:fldCharType="end"/>
          </w:r>
        </w:sdtContent>
      </w:sdt>
      <w:r>
        <w:t xml:space="preserve">. Therefore such cases are challenging to address because of the lack of funds and also because the end product is environment friendly and it is in fact only the process that is degrading the environment </w:t>
      </w:r>
      <w:sdt>
        <w:sdtPr>
          <w:id w:val="763866096"/>
        </w:sdtPr>
        <w:sdtEndPr/>
        <w:sdtContent>
          <w:r w:rsidR="0059726C">
            <w:fldChar w:fldCharType="begin"/>
          </w:r>
          <w:r>
            <w:instrText xml:space="preserve"> CITATION Bha15 \l 1033 </w:instrText>
          </w:r>
          <w:r w:rsidR="0059726C">
            <w:fldChar w:fldCharType="separate"/>
          </w:r>
          <w:r w:rsidR="009B4540" w:rsidRPr="009B4540">
            <w:rPr>
              <w:noProof/>
            </w:rPr>
            <w:t>(Bhattacharjee, 2015)</w:t>
          </w:r>
          <w:r w:rsidR="0059726C">
            <w:fldChar w:fldCharType="end"/>
          </w:r>
        </w:sdtContent>
      </w:sdt>
      <w:r>
        <w:t xml:space="preserve">. </w:t>
      </w:r>
    </w:p>
    <w:p w:rsidR="002D1056" w:rsidRDefault="0067713D">
      <w:pPr>
        <w:rPr>
          <w:rFonts w:cs="Times New Roman"/>
          <w:szCs w:val="24"/>
        </w:rPr>
      </w:pPr>
      <w:r>
        <w:rPr>
          <w:rFonts w:cs="Times New Roman"/>
          <w:szCs w:val="24"/>
        </w:rPr>
        <w:t xml:space="preserve">A number of researchers highlight that the future holds a different set of dynamics for Green Supply Chain Management, which means that in the near future, majority of supply chains will not end only at sale of the product but will include a number of supply loops as well as management of end-of-life products </w:t>
      </w:r>
      <w:sdt>
        <w:sdtPr>
          <w:rPr>
            <w:rFonts w:cs="Times New Roman"/>
            <w:szCs w:val="24"/>
          </w:rPr>
          <w:id w:val="763866100"/>
        </w:sdtPr>
        <w:sdtEndPr/>
        <w:sdtContent>
          <w:r w:rsidR="0059726C">
            <w:rPr>
              <w:rFonts w:cs="Times New Roman"/>
              <w:szCs w:val="24"/>
            </w:rPr>
            <w:fldChar w:fldCharType="begin"/>
          </w:r>
          <w:r>
            <w:rPr>
              <w:rFonts w:cs="Times New Roman"/>
              <w:szCs w:val="24"/>
            </w:rPr>
            <w:instrText xml:space="preserve"> CITATION Gey04 \l 1033 </w:instrText>
          </w:r>
          <w:r w:rsidR="0059726C">
            <w:rPr>
              <w:rFonts w:cs="Times New Roman"/>
              <w:szCs w:val="24"/>
            </w:rPr>
            <w:fldChar w:fldCharType="separate"/>
          </w:r>
          <w:r w:rsidR="009B4540" w:rsidRPr="009B4540">
            <w:rPr>
              <w:rFonts w:cs="Times New Roman"/>
              <w:noProof/>
              <w:szCs w:val="24"/>
            </w:rPr>
            <w:t>(Geyer, 2004)</w:t>
          </w:r>
          <w:r w:rsidR="0059726C">
            <w:rPr>
              <w:rFonts w:cs="Times New Roman"/>
              <w:szCs w:val="24"/>
            </w:rPr>
            <w:fldChar w:fldCharType="end"/>
          </w:r>
        </w:sdtContent>
      </w:sdt>
      <w:r>
        <w:rPr>
          <w:rFonts w:cs="Times New Roman"/>
          <w:szCs w:val="24"/>
        </w:rPr>
        <w:t xml:space="preserve">. Predicting the future impacts a considerable amount of research highlights that the firms and organizations looking into the data behind supply loops before any environment and economic pressure will stay ahead in the race </w:t>
      </w:r>
      <w:sdt>
        <w:sdtPr>
          <w:rPr>
            <w:rFonts w:cs="Times New Roman"/>
            <w:szCs w:val="24"/>
          </w:rPr>
          <w:id w:val="381661692"/>
        </w:sdtPr>
        <w:sdtEndPr/>
        <w:sdtContent>
          <w:r w:rsidR="0059726C">
            <w:rPr>
              <w:rFonts w:cs="Times New Roman"/>
              <w:szCs w:val="24"/>
            </w:rPr>
            <w:fldChar w:fldCharType="begin"/>
          </w:r>
          <w:r>
            <w:rPr>
              <w:rFonts w:cs="Times New Roman"/>
              <w:szCs w:val="24"/>
            </w:rPr>
            <w:instrText xml:space="preserve"> CITATION Kit08 \l 1033 </w:instrText>
          </w:r>
          <w:r w:rsidR="0059726C">
            <w:rPr>
              <w:rFonts w:cs="Times New Roman"/>
              <w:szCs w:val="24"/>
            </w:rPr>
            <w:fldChar w:fldCharType="separate"/>
          </w:r>
          <w:r w:rsidR="009B4540" w:rsidRPr="009B4540">
            <w:rPr>
              <w:rFonts w:cs="Times New Roman"/>
              <w:noProof/>
              <w:szCs w:val="24"/>
            </w:rPr>
            <w:t>(Kitzinger, 2008)</w:t>
          </w:r>
          <w:r w:rsidR="0059726C">
            <w:rPr>
              <w:rFonts w:cs="Times New Roman"/>
              <w:szCs w:val="24"/>
            </w:rPr>
            <w:fldChar w:fldCharType="end"/>
          </w:r>
        </w:sdtContent>
      </w:sdt>
      <w:r>
        <w:rPr>
          <w:rFonts w:cs="Times New Roman"/>
          <w:szCs w:val="24"/>
        </w:rPr>
        <w:t xml:space="preserve">. Thus, proactive market intelligence is of utmost strategic importance in terms of Green Supply Change Management. On the other hand, Power </w:t>
      </w:r>
      <w:sdt>
        <w:sdtPr>
          <w:rPr>
            <w:rFonts w:cs="Times New Roman"/>
            <w:szCs w:val="24"/>
          </w:rPr>
          <w:id w:val="12120429"/>
        </w:sdtPr>
        <w:sdtEndPr/>
        <w:sdtContent>
          <w:r w:rsidR="0059726C">
            <w:rPr>
              <w:rFonts w:cs="Times New Roman"/>
              <w:szCs w:val="24"/>
            </w:rPr>
            <w:fldChar w:fldCharType="begin"/>
          </w:r>
          <w:r>
            <w:rPr>
              <w:rFonts w:cs="Times New Roman"/>
              <w:szCs w:val="24"/>
            </w:rPr>
            <w:instrText xml:space="preserve"> CITATION Pow05 \n  \t  \l 1033  </w:instrText>
          </w:r>
          <w:r w:rsidR="0059726C">
            <w:rPr>
              <w:rFonts w:cs="Times New Roman"/>
              <w:szCs w:val="24"/>
            </w:rPr>
            <w:fldChar w:fldCharType="separate"/>
          </w:r>
          <w:r w:rsidR="009B4540" w:rsidRPr="009B4540">
            <w:rPr>
              <w:rFonts w:cs="Times New Roman"/>
              <w:noProof/>
              <w:szCs w:val="24"/>
            </w:rPr>
            <w:t>(2005)</w:t>
          </w:r>
          <w:r w:rsidR="0059726C">
            <w:rPr>
              <w:rFonts w:cs="Times New Roman"/>
              <w:szCs w:val="24"/>
            </w:rPr>
            <w:fldChar w:fldCharType="end"/>
          </w:r>
        </w:sdtContent>
      </w:sdt>
      <w:r>
        <w:rPr>
          <w:rFonts w:cs="Times New Roman"/>
          <w:szCs w:val="24"/>
        </w:rPr>
        <w:t xml:space="preserve"> outlined the difficulty of adopting a new supply chain altogether, which is why it is important to take a holistic view point of supply chain strategies. Adopting a new Green Supply Chain Management will need trading partners to think and act in a strategic manner. This is a challenging task to achieve for a stand-alone organization, let alone a number of diverse trade partners across different locations </w:t>
      </w:r>
      <w:sdt>
        <w:sdtPr>
          <w:rPr>
            <w:rFonts w:cs="Times New Roman"/>
            <w:szCs w:val="24"/>
          </w:rPr>
          <w:id w:val="763866101"/>
        </w:sdtPr>
        <w:sdtEndPr/>
        <w:sdtContent>
          <w:r w:rsidR="0059726C">
            <w:rPr>
              <w:rFonts w:cs="Times New Roman"/>
              <w:szCs w:val="24"/>
            </w:rPr>
            <w:fldChar w:fldCharType="begin"/>
          </w:r>
          <w:r>
            <w:rPr>
              <w:rFonts w:cs="Times New Roman"/>
              <w:szCs w:val="24"/>
            </w:rPr>
            <w:instrText xml:space="preserve"> CITATION Chk16 \l 1033 </w:instrText>
          </w:r>
          <w:r w:rsidR="0059726C">
            <w:rPr>
              <w:rFonts w:cs="Times New Roman"/>
              <w:szCs w:val="24"/>
            </w:rPr>
            <w:fldChar w:fldCharType="separate"/>
          </w:r>
          <w:r w:rsidR="009B4540" w:rsidRPr="009B4540">
            <w:rPr>
              <w:rFonts w:cs="Times New Roman"/>
              <w:noProof/>
              <w:szCs w:val="24"/>
            </w:rPr>
            <w:t>(Chkanikova, 2016)</w:t>
          </w:r>
          <w:r w:rsidR="0059726C">
            <w:rPr>
              <w:rFonts w:cs="Times New Roman"/>
              <w:szCs w:val="24"/>
            </w:rPr>
            <w:fldChar w:fldCharType="end"/>
          </w:r>
        </w:sdtContent>
      </w:sdt>
      <w:r>
        <w:rPr>
          <w:rFonts w:cs="Times New Roman"/>
          <w:szCs w:val="24"/>
        </w:rPr>
        <w:t>.</w:t>
      </w:r>
    </w:p>
    <w:p w:rsidR="002D1056" w:rsidRDefault="0067713D">
      <w:r>
        <w:t xml:space="preserve">Several past researches have distinguished the hurdles or challenges in the ideology of the implementation of “the Green Supply Chain Management Practices”. Furthermore, it has been said that just like some other idea of the business, there is probability that the organizations will face certain challenges in the market specifically when the organization is planning to go through certain change </w:t>
      </w:r>
      <w:sdt>
        <w:sdtPr>
          <w:id w:val="-2040429158"/>
        </w:sdtPr>
        <w:sdtEndPr/>
        <w:sdtContent>
          <w:r w:rsidR="0059726C">
            <w:fldChar w:fldCharType="begin"/>
          </w:r>
          <w:r>
            <w:instrText xml:space="preserve"> CITATION Hel00 \l 1033 </w:instrText>
          </w:r>
          <w:r w:rsidR="0059726C">
            <w:fldChar w:fldCharType="separate"/>
          </w:r>
          <w:r w:rsidR="009B4540" w:rsidRPr="009B4540">
            <w:rPr>
              <w:noProof/>
            </w:rPr>
            <w:t>(Helms, et al., 2000)</w:t>
          </w:r>
          <w:r w:rsidR="0059726C">
            <w:fldChar w:fldCharType="end"/>
          </w:r>
        </w:sdtContent>
      </w:sdt>
      <w:r>
        <w:t xml:space="preserve">. Therefore, the implementation of the change involves the risk factor with the new challenges and barriers for the process. Thus, the Center of Ryder for the management of Supply Chain has demonstrated three key difficulties that associations need to consider while attempting having the practices of the green supply chains </w:t>
      </w:r>
      <w:sdt>
        <w:sdtPr>
          <w:id w:val="-548916589"/>
        </w:sdtPr>
        <w:sdtEndPr/>
        <w:sdtContent>
          <w:r w:rsidR="0059726C">
            <w:fldChar w:fldCharType="begin"/>
          </w:r>
          <w:r>
            <w:instrText xml:space="preserve"> CITATION Bol01 \l 1033 </w:instrText>
          </w:r>
          <w:r w:rsidR="0059726C">
            <w:fldChar w:fldCharType="separate"/>
          </w:r>
          <w:r w:rsidR="009B4540" w:rsidRPr="009B4540">
            <w:rPr>
              <w:noProof/>
            </w:rPr>
            <w:t>(Bolumole, 2001)</w:t>
          </w:r>
          <w:r w:rsidR="0059726C">
            <w:fldChar w:fldCharType="end"/>
          </w:r>
        </w:sdtContent>
      </w:sdt>
      <w:r>
        <w:t xml:space="preserve">. Despite the fact, it has been also illustrated that the incorporate absence of new and the appropriate technology in order to help the exertion of practicing environmental safety, the need of business procedures to have the proper information in the inventory network to make </w:t>
      </w:r>
    </w:p>
    <w:p w:rsidR="002D1056" w:rsidRDefault="0067713D">
      <w:r>
        <w:t xml:space="preserve">utilization of the accessible innovation and the exchange off between the lean procedures and green requirements and necessities </w:t>
      </w:r>
      <w:sdt>
        <w:sdtPr>
          <w:id w:val="394705047"/>
        </w:sdtPr>
        <w:sdtEndPr/>
        <w:sdtContent>
          <w:r w:rsidR="0059726C">
            <w:fldChar w:fldCharType="begin"/>
          </w:r>
          <w:r>
            <w:instrText xml:space="preserve"> CITATION Bal14 \l 1033 </w:instrText>
          </w:r>
          <w:r w:rsidR="0059726C">
            <w:fldChar w:fldCharType="separate"/>
          </w:r>
          <w:r w:rsidR="009B4540" w:rsidRPr="009B4540">
            <w:rPr>
              <w:noProof/>
            </w:rPr>
            <w:t>(Bala, 2014)</w:t>
          </w:r>
          <w:r w:rsidR="0059726C">
            <w:fldChar w:fldCharType="end"/>
          </w:r>
        </w:sdtContent>
      </w:sdt>
      <w:r>
        <w:t>. On the other hand, Kot</w:t>
      </w:r>
      <w:sdt>
        <w:sdtPr>
          <w:id w:val="224883665"/>
        </w:sdtPr>
        <w:sdtEndPr/>
        <w:sdtContent>
          <w:r w:rsidR="0059726C">
            <w:fldChar w:fldCharType="begin"/>
          </w:r>
          <w:r>
            <w:instrText xml:space="preserve">CITATION Kot13 \n  \t  \l 1033 </w:instrText>
          </w:r>
          <w:r w:rsidR="0059726C">
            <w:fldChar w:fldCharType="separate"/>
          </w:r>
          <w:r w:rsidR="009B4540">
            <w:rPr>
              <w:noProof/>
            </w:rPr>
            <w:t xml:space="preserve"> </w:t>
          </w:r>
          <w:r w:rsidR="009B4540" w:rsidRPr="009B4540">
            <w:rPr>
              <w:noProof/>
            </w:rPr>
            <w:t>(2013)</w:t>
          </w:r>
          <w:r w:rsidR="0059726C">
            <w:fldChar w:fldCharType="end"/>
          </w:r>
        </w:sdtContent>
      </w:sdt>
      <w:r>
        <w:t xml:space="preserve"> suggested that the technical aspects furnish the effective solutions for the required energy with significantly more great effect on the earth.</w:t>
      </w:r>
    </w:p>
    <w:p w:rsidR="002D1056" w:rsidRDefault="0067713D">
      <w:r>
        <w:t>According to Cheng &amp; Wang</w:t>
      </w:r>
      <w:sdt>
        <w:sdtPr>
          <w:id w:val="-928656035"/>
        </w:sdtPr>
        <w:sdtEndPr/>
        <w:sdtContent>
          <w:r w:rsidR="0059726C">
            <w:fldChar w:fldCharType="begin"/>
          </w:r>
          <w:r>
            <w:instrText xml:space="preserve">CITATION Che10 \n  \t  \l 1033 </w:instrText>
          </w:r>
          <w:r w:rsidR="0059726C">
            <w:fldChar w:fldCharType="separate"/>
          </w:r>
          <w:r w:rsidR="009B4540">
            <w:rPr>
              <w:noProof/>
            </w:rPr>
            <w:t xml:space="preserve"> </w:t>
          </w:r>
          <w:r w:rsidR="009B4540" w:rsidRPr="009B4540">
            <w:rPr>
              <w:noProof/>
            </w:rPr>
            <w:t>(2010)</w:t>
          </w:r>
          <w:r w:rsidR="0059726C">
            <w:fldChar w:fldCharType="end"/>
          </w:r>
        </w:sdtContent>
      </w:sdt>
      <w:r>
        <w:t xml:space="preserve"> the concept of the information technology can help in the processes of the green supply chain management by enhancing the assets expected to help the business. Natural change frequently comes down to expanded asset effectiveness, which thusly prompts upgrades to the business primary concern. Besides, advantage identifies with the preferences of the customer and also improving the image of the corporate </w:t>
      </w:r>
      <w:sdt>
        <w:sdtPr>
          <w:id w:val="836586276"/>
        </w:sdtPr>
        <w:sdtEndPr/>
        <w:sdtContent>
          <w:r w:rsidR="0059726C">
            <w:fldChar w:fldCharType="begin"/>
          </w:r>
          <w:r>
            <w:instrText xml:space="preserve"> CITATION Gir09 \l 1033 </w:instrText>
          </w:r>
          <w:r w:rsidR="0059726C">
            <w:fldChar w:fldCharType="separate"/>
          </w:r>
          <w:r w:rsidR="009B4540" w:rsidRPr="009B4540">
            <w:rPr>
              <w:noProof/>
            </w:rPr>
            <w:t>(Giri, 2009)</w:t>
          </w:r>
          <w:r w:rsidR="0059726C">
            <w:fldChar w:fldCharType="end"/>
          </w:r>
        </w:sdtContent>
      </w:sdt>
      <w:r>
        <w:t xml:space="preserve">. An ever-increasing number of organizations and customers are utilizing the issues of the environment as a rule in the activities of the marketing and promotion along with the increased sales and profitability </w:t>
      </w:r>
      <w:sdt>
        <w:sdtPr>
          <w:id w:val="1438867478"/>
        </w:sdtPr>
        <w:sdtEndPr/>
        <w:sdtContent>
          <w:r w:rsidR="0059726C">
            <w:fldChar w:fldCharType="begin"/>
          </w:r>
          <w:r>
            <w:instrText xml:space="preserve"> CITATION Wom17 \l 1033 </w:instrText>
          </w:r>
          <w:r w:rsidR="0059726C">
            <w:fldChar w:fldCharType="separate"/>
          </w:r>
          <w:r w:rsidR="009B4540" w:rsidRPr="009B4540">
            <w:rPr>
              <w:noProof/>
            </w:rPr>
            <w:t>(Womack, 2017)</w:t>
          </w:r>
          <w:r w:rsidR="0059726C">
            <w:fldChar w:fldCharType="end"/>
          </w:r>
        </w:sdtContent>
      </w:sdt>
      <w:r>
        <w:t xml:space="preserve">.  However, it has been said that the notion of green supply chain </w:t>
      </w:r>
      <w:r>
        <w:lastRenderedPageBreak/>
        <w:t xml:space="preserve">lacks in the accomplishment of the task autonomously. Thus, in order to have an effective system, both; the supply chain network and green supply chain processes are correlative </w:t>
      </w:r>
      <w:sdt>
        <w:sdtPr>
          <w:id w:val="-897973350"/>
        </w:sdtPr>
        <w:sdtEndPr/>
        <w:sdtContent>
          <w:r w:rsidR="0059726C">
            <w:fldChar w:fldCharType="begin"/>
          </w:r>
          <w:r>
            <w:instrText xml:space="preserve"> CITATION Van11 \l 1033 </w:instrText>
          </w:r>
          <w:r w:rsidR="0059726C">
            <w:fldChar w:fldCharType="separate"/>
          </w:r>
          <w:r w:rsidR="009B4540" w:rsidRPr="009B4540">
            <w:rPr>
              <w:noProof/>
            </w:rPr>
            <w:t>(Van, 2011)</w:t>
          </w:r>
          <w:r w:rsidR="0059726C">
            <w:fldChar w:fldCharType="end"/>
          </w:r>
        </w:sdtContent>
      </w:sdt>
      <w:r>
        <w:t xml:space="preserve">. This means that in order to ensure that the green system works efficiently, the supply chain system would also have to be improved. This includes managing relationship with customers, suppliers and preventing risks in advance which would require double the effort and time. Implementing new policies and rules take time therefore in the short run no imminent changes or profits can be witnessed as a result of implementing GSCM. Therefore, organizations should keep that in mind that this is a long term profitability strategy as monitoring, implementation takes time and the benefits would therefore also be long term. </w:t>
      </w:r>
    </w:p>
    <w:p w:rsidR="002D1056" w:rsidRDefault="0067713D">
      <w:r>
        <w:t xml:space="preserve">Moreover, the real world limitations should also be taken into account especially by global organizations; Multi National companies. Maintaining supply chains globally might not be possible since the fastest way to deliver goods is through air freight and by going green firms would have to shift it through sea or other modes or transport that do not require fuel and do not pollute the environment </w:t>
      </w:r>
      <w:sdt>
        <w:sdtPr>
          <w:id w:val="763866116"/>
        </w:sdtPr>
        <w:sdtEndPr/>
        <w:sdtContent>
          <w:r w:rsidR="0059726C">
            <w:fldChar w:fldCharType="begin"/>
          </w:r>
          <w:r>
            <w:instrText xml:space="preserve"> CITATION Laa12 \l 1033 </w:instrText>
          </w:r>
          <w:r w:rsidR="0059726C">
            <w:fldChar w:fldCharType="separate"/>
          </w:r>
          <w:r w:rsidR="009B4540" w:rsidRPr="009B4540">
            <w:rPr>
              <w:noProof/>
            </w:rPr>
            <w:t>(Laari, 2012)</w:t>
          </w:r>
          <w:r w:rsidR="0059726C">
            <w:fldChar w:fldCharType="end"/>
          </w:r>
        </w:sdtContent>
      </w:sdt>
      <w:r>
        <w:t xml:space="preserve">. Technically this would slow down the entire process and make it difficult for the organization. At this point it is also important to note that it is impossible to make an entire process green because there would always be some part of the production system that cannot be changed or compromised on </w:t>
      </w:r>
      <w:sdt>
        <w:sdtPr>
          <w:id w:val="763866117"/>
        </w:sdtPr>
        <w:sdtEndPr/>
        <w:sdtContent>
          <w:r w:rsidR="0059726C">
            <w:fldChar w:fldCharType="begin"/>
          </w:r>
          <w:r>
            <w:instrText xml:space="preserve"> CITATION Cag11 \l 1033 </w:instrText>
          </w:r>
          <w:r w:rsidR="0059726C">
            <w:fldChar w:fldCharType="separate"/>
          </w:r>
          <w:r w:rsidR="009B4540" w:rsidRPr="009B4540">
            <w:rPr>
              <w:noProof/>
            </w:rPr>
            <w:t>(Cagno, et al., 2011)</w:t>
          </w:r>
          <w:r w:rsidR="0059726C">
            <w:fldChar w:fldCharType="end"/>
          </w:r>
        </w:sdtContent>
      </w:sdt>
      <w:r>
        <w:t xml:space="preserve">. For instance the vehicles used for delivery would require fuel and would be polluting the environment but it would be the fastest way to deliver the goods and firms would hence not be able to compromise on it. Therefore even if organizations largely focus on going green there would still be smaller chunks or processes that would be affecting the environment adversely </w:t>
      </w:r>
      <w:sdt>
        <w:sdtPr>
          <w:id w:val="763866114"/>
        </w:sdtPr>
        <w:sdtEndPr/>
        <w:sdtContent>
          <w:r w:rsidR="0059726C">
            <w:fldChar w:fldCharType="begin"/>
          </w:r>
          <w:r>
            <w:instrText xml:space="preserve"> CITATION Tes10 \l 1033 </w:instrText>
          </w:r>
          <w:r w:rsidR="0059726C">
            <w:fldChar w:fldCharType="separate"/>
          </w:r>
          <w:r w:rsidR="009B4540" w:rsidRPr="009B4540">
            <w:rPr>
              <w:noProof/>
            </w:rPr>
            <w:t>(Testa &amp; Iraldo, 2010)</w:t>
          </w:r>
          <w:r w:rsidR="0059726C">
            <w:fldChar w:fldCharType="end"/>
          </w:r>
        </w:sdtContent>
      </w:sdt>
      <w:r>
        <w:t xml:space="preserve">. </w:t>
      </w:r>
    </w:p>
    <w:p w:rsidR="002D1056" w:rsidRDefault="0067713D">
      <w:r>
        <w:t>Groznika and Trkman</w:t>
      </w:r>
      <w:sdt>
        <w:sdtPr>
          <w:id w:val="985899307"/>
        </w:sdtPr>
        <w:sdtEndPr/>
        <w:sdtContent>
          <w:r w:rsidR="0059726C">
            <w:fldChar w:fldCharType="begin"/>
          </w:r>
          <w:r>
            <w:instrText xml:space="preserve">CITATION Gro121 \n  \t  \l 1033 </w:instrText>
          </w:r>
          <w:r w:rsidR="0059726C">
            <w:fldChar w:fldCharType="separate"/>
          </w:r>
          <w:r w:rsidR="009B4540">
            <w:rPr>
              <w:noProof/>
            </w:rPr>
            <w:t xml:space="preserve"> </w:t>
          </w:r>
          <w:r w:rsidR="009B4540" w:rsidRPr="009B4540">
            <w:rPr>
              <w:noProof/>
            </w:rPr>
            <w:t>(2012)</w:t>
          </w:r>
          <w:r w:rsidR="0059726C">
            <w:fldChar w:fldCharType="end"/>
          </w:r>
        </w:sdtContent>
      </w:sdt>
      <w:r>
        <w:t xml:space="preserve">have suggested that the green and lean techniques are regularly observed as the compatible with each other for the purpose of giving the focus shared on the reduction of the waste products. Furthermore, the leanness centers around the diminished quantity of the stock to experience the SCM which limits the negative ecological effect of the entire supply chain network </w:t>
      </w:r>
      <w:sdt>
        <w:sdtPr>
          <w:id w:val="1756395724"/>
        </w:sdtPr>
        <w:sdtEndPr/>
        <w:sdtContent>
          <w:r w:rsidR="0059726C">
            <w:fldChar w:fldCharType="begin"/>
          </w:r>
          <w:r>
            <w:instrText xml:space="preserve"> CITATION Cro09 \l 1033 </w:instrText>
          </w:r>
          <w:r w:rsidR="0059726C">
            <w:fldChar w:fldCharType="separate"/>
          </w:r>
          <w:r w:rsidR="009B4540" w:rsidRPr="009B4540">
            <w:rPr>
              <w:noProof/>
            </w:rPr>
            <w:t>(Croxton, et al., 2009)</w:t>
          </w:r>
          <w:r w:rsidR="0059726C">
            <w:fldChar w:fldCharType="end"/>
          </w:r>
        </w:sdtContent>
      </w:sdt>
      <w:r>
        <w:t xml:space="preserve">. Though, the lean systems or strategies that utilize Just-In-Time (JIT) delivery concept of the batches of small sizes which aided in the enhancement of the adequacy can require expanded transportation, bundling and taking care of which increment outflows negating the green approach </w:t>
      </w:r>
      <w:sdt>
        <w:sdtPr>
          <w:id w:val="-2066026321"/>
        </w:sdtPr>
        <w:sdtEndPr/>
        <w:sdtContent>
          <w:r w:rsidR="0059726C">
            <w:fldChar w:fldCharType="begin"/>
          </w:r>
          <w:r>
            <w:instrText xml:space="preserve"> CITATION Azi14 \l 1033 </w:instrText>
          </w:r>
          <w:r w:rsidR="0059726C">
            <w:fldChar w:fldCharType="separate"/>
          </w:r>
          <w:r w:rsidR="009B4540" w:rsidRPr="009B4540">
            <w:rPr>
              <w:noProof/>
            </w:rPr>
            <w:t>(Aziz, et al., 2014)</w:t>
          </w:r>
          <w:r w:rsidR="0059726C">
            <w:fldChar w:fldCharType="end"/>
          </w:r>
        </w:sdtContent>
      </w:sdt>
      <w:r>
        <w:t xml:space="preserve">. Furthermore, most of the companies adopt the practices of the green inventory network into their integrated </w:t>
      </w:r>
      <w:r>
        <w:lastRenderedPageBreak/>
        <w:t xml:space="preserve">environmental components into their SCM frameworks. In addition, it has been declared that their approaches are regularly determined by a need to green a current procedure of the chain </w:t>
      </w:r>
      <w:sdt>
        <w:sdtPr>
          <w:id w:val="1698506316"/>
        </w:sdtPr>
        <w:sdtEndPr/>
        <w:sdtContent>
          <w:r w:rsidR="0059726C">
            <w:fldChar w:fldCharType="begin"/>
          </w:r>
          <w:r>
            <w:instrText xml:space="preserve"> CITATION Uhl17 \l 1033 </w:instrText>
          </w:r>
          <w:r w:rsidR="0059726C">
            <w:fldChar w:fldCharType="separate"/>
          </w:r>
          <w:r w:rsidR="009B4540" w:rsidRPr="009B4540">
            <w:rPr>
              <w:noProof/>
            </w:rPr>
            <w:t>(Uhlenberg, 2017)</w:t>
          </w:r>
          <w:r w:rsidR="0059726C">
            <w:fldChar w:fldCharType="end"/>
          </w:r>
        </w:sdtContent>
      </w:sdt>
      <w:r>
        <w:t>.</w:t>
      </w:r>
    </w:p>
    <w:p w:rsidR="002D1056" w:rsidRDefault="0067713D">
      <w:r>
        <w:t xml:space="preserve">Despite the fact that this could positively affect nature, the aspects of the environment are often not considered when those in charge of surveying a business' overall network and performance of the supply chain network of a company and its transformation </w:t>
      </w:r>
      <w:sdt>
        <w:sdtPr>
          <w:id w:val="1532453675"/>
        </w:sdtPr>
        <w:sdtEndPr/>
        <w:sdtContent>
          <w:r w:rsidR="0059726C">
            <w:fldChar w:fldCharType="begin"/>
          </w:r>
          <w:r>
            <w:instrText xml:space="preserve"> CITATION Bal14 \l 1033 </w:instrText>
          </w:r>
          <w:r w:rsidR="0059726C">
            <w:fldChar w:fldCharType="separate"/>
          </w:r>
          <w:r w:rsidR="009B4540" w:rsidRPr="009B4540">
            <w:rPr>
              <w:noProof/>
            </w:rPr>
            <w:t>(Bala, 2014)</w:t>
          </w:r>
          <w:r w:rsidR="0059726C">
            <w:fldChar w:fldCharType="end"/>
          </w:r>
        </w:sdtContent>
      </w:sdt>
      <w:r>
        <w:t>. Furthermore, it has been argued that it is simply after the adjustments in the supply network that have been executed and their impacts on the atmosphere has revealed that philosophy of the greening the supply network has the chance to rise. On the other hand, Giri</w:t>
      </w:r>
      <w:sdt>
        <w:sdtPr>
          <w:id w:val="-748431812"/>
        </w:sdtPr>
        <w:sdtEndPr/>
        <w:sdtContent>
          <w:r w:rsidR="0059726C">
            <w:fldChar w:fldCharType="begin"/>
          </w:r>
          <w:r>
            <w:instrText xml:space="preserve">CITATION Gir09 \n  \t  \l 1033 </w:instrText>
          </w:r>
          <w:r w:rsidR="0059726C">
            <w:fldChar w:fldCharType="separate"/>
          </w:r>
          <w:r w:rsidR="009B4540">
            <w:rPr>
              <w:noProof/>
            </w:rPr>
            <w:t xml:space="preserve"> </w:t>
          </w:r>
          <w:r w:rsidR="009B4540" w:rsidRPr="009B4540">
            <w:rPr>
              <w:noProof/>
            </w:rPr>
            <w:t>(2009)</w:t>
          </w:r>
          <w:r w:rsidR="0059726C">
            <w:fldChar w:fldCharType="end"/>
          </w:r>
        </w:sdtContent>
      </w:sdt>
      <w:r>
        <w:t xml:space="preserve"> declared that the hindrances of the GSCM execution in the different industries declared that the high cost is a major component in the GSCM that has been compared with the usual SCM practices. In addition, the investment at the initial phases that has required by the GSCM, for example, green outline, green marking of the packaging, green assembling, as compared to the others, are said to be too high </w:t>
      </w:r>
      <w:sdt>
        <w:sdtPr>
          <w:id w:val="-1587763686"/>
        </w:sdtPr>
        <w:sdtEndPr/>
        <w:sdtContent>
          <w:r w:rsidR="0059726C">
            <w:fldChar w:fldCharType="begin"/>
          </w:r>
          <w:r>
            <w:instrText xml:space="preserve"> CITATION Azi14 \l 1033 </w:instrText>
          </w:r>
          <w:r w:rsidR="0059726C">
            <w:fldChar w:fldCharType="separate"/>
          </w:r>
          <w:r w:rsidR="009B4540" w:rsidRPr="009B4540">
            <w:rPr>
              <w:noProof/>
            </w:rPr>
            <w:t>(Aziz, et al., 2014)</w:t>
          </w:r>
          <w:r w:rsidR="0059726C">
            <w:fldChar w:fldCharType="end"/>
          </w:r>
        </w:sdtContent>
      </w:sdt>
      <w:r>
        <w:t xml:space="preserve">. Organizations often do not have sufficient funds for reinvesting in the business and in such circumstances they would not be able to afford incorporating a green supply chain management system. This inability of firms because of lack of funds becomes very challenging because accumulating capital may not always be possible and the position of firms can be jeopardized as well as their liquidity if they spend huge amounts on GCM and this could question the survival of the business. Considering survival is one of the main goals of the organization it would not be feasible to include the green supply chain system </w:t>
      </w:r>
      <w:sdt>
        <w:sdtPr>
          <w:id w:val="381661721"/>
        </w:sdtPr>
        <w:sdtEndPr/>
        <w:sdtContent>
          <w:r w:rsidR="0059726C">
            <w:fldChar w:fldCharType="begin"/>
          </w:r>
          <w:r>
            <w:instrText xml:space="preserve"> CITATION Dub11 \l 1033 </w:instrText>
          </w:r>
          <w:r w:rsidR="0059726C">
            <w:fldChar w:fldCharType="separate"/>
          </w:r>
          <w:r w:rsidR="009B4540" w:rsidRPr="009B4540">
            <w:rPr>
              <w:noProof/>
            </w:rPr>
            <w:t>(Dube, et al., 2011)</w:t>
          </w:r>
          <w:r w:rsidR="0059726C">
            <w:fldChar w:fldCharType="end"/>
          </w:r>
        </w:sdtContent>
      </w:sdt>
      <w:r>
        <w:t xml:space="preserve">. </w:t>
      </w:r>
    </w:p>
    <w:p w:rsidR="002D1056" w:rsidRDefault="0067713D">
      <w:r>
        <w:t xml:space="preserve">With reference to the Van den Broek </w:t>
      </w:r>
      <w:sdt>
        <w:sdtPr>
          <w:id w:val="1961601984"/>
        </w:sdtPr>
        <w:sdtEndPr/>
        <w:sdtContent>
          <w:r w:rsidR="0059726C">
            <w:fldChar w:fldCharType="begin"/>
          </w:r>
          <w:r>
            <w:instrText xml:space="preserve">CITATION Van11 \n  \t  \l 1033 </w:instrText>
          </w:r>
          <w:r w:rsidR="0059726C">
            <w:fldChar w:fldCharType="separate"/>
          </w:r>
          <w:r w:rsidR="009B4540" w:rsidRPr="009B4540">
            <w:rPr>
              <w:noProof/>
            </w:rPr>
            <w:t>(2011)</w:t>
          </w:r>
          <w:r w:rsidR="0059726C">
            <w:fldChar w:fldCharType="end"/>
          </w:r>
        </w:sdtContent>
      </w:sdt>
      <w:r>
        <w:t>there are two sorts of expenses related with the environmental engagement has the transaction cost along with the notion of the direct cost. Thus, both of these expenses as indicated by Giri</w:t>
      </w:r>
      <w:sdt>
        <w:sdtPr>
          <w:id w:val="-1057008135"/>
        </w:sdtPr>
        <w:sdtEndPr/>
        <w:sdtContent>
          <w:r w:rsidR="0059726C">
            <w:fldChar w:fldCharType="begin"/>
          </w:r>
          <w:r>
            <w:instrText xml:space="preserve">CITATION Gir09 \n  \t  \l 1033 </w:instrText>
          </w:r>
          <w:r w:rsidR="0059726C">
            <w:fldChar w:fldCharType="separate"/>
          </w:r>
          <w:r w:rsidR="009B4540">
            <w:rPr>
              <w:noProof/>
            </w:rPr>
            <w:t xml:space="preserve"> </w:t>
          </w:r>
          <w:r w:rsidR="009B4540" w:rsidRPr="009B4540">
            <w:rPr>
              <w:noProof/>
            </w:rPr>
            <w:t>(2009)</w:t>
          </w:r>
          <w:r w:rsidR="0059726C">
            <w:fldChar w:fldCharType="end"/>
          </w:r>
        </w:sdtContent>
      </w:sdt>
      <w:r>
        <w:t xml:space="preserve">are probably going to constitute significantly in the difficulties to execution of the GSCM. Despite the fact, it has been said that the upper management commitment and support is essential for the processes and programs of the strategic implementation under the umbrella of the GSCM </w:t>
      </w:r>
      <w:sdt>
        <w:sdtPr>
          <w:id w:val="1383213650"/>
        </w:sdtPr>
        <w:sdtEndPr/>
        <w:sdtContent>
          <w:r w:rsidR="0059726C">
            <w:fldChar w:fldCharType="begin"/>
          </w:r>
          <w:r>
            <w:instrText xml:space="preserve"> CITATION Uhl17 \l 1033 </w:instrText>
          </w:r>
          <w:r w:rsidR="0059726C">
            <w:fldChar w:fldCharType="separate"/>
          </w:r>
          <w:r w:rsidR="009B4540" w:rsidRPr="009B4540">
            <w:rPr>
              <w:noProof/>
            </w:rPr>
            <w:t>(Uhlenberg, 2017)</w:t>
          </w:r>
          <w:r w:rsidR="0059726C">
            <w:fldChar w:fldCharType="end"/>
          </w:r>
        </w:sdtContent>
      </w:sdt>
      <w:r>
        <w:t xml:space="preserve">.On the other hand, the upper management of the organizations helps in the providing the support specifically where it is necessary for the natural practices, for example, GSCM. It has been said to have a significant capacity to impact and enhance the development and usage of the green activities over the </w:t>
      </w:r>
      <w:r>
        <w:lastRenderedPageBreak/>
        <w:t xml:space="preserve">associations </w:t>
      </w:r>
      <w:sdt>
        <w:sdtPr>
          <w:id w:val="268670340"/>
        </w:sdtPr>
        <w:sdtEndPr/>
        <w:sdtContent>
          <w:r w:rsidR="0059726C">
            <w:fldChar w:fldCharType="begin"/>
          </w:r>
          <w:r>
            <w:instrText xml:space="preserve"> CITATION Azi14 \l 1033 </w:instrText>
          </w:r>
          <w:r w:rsidR="0059726C">
            <w:fldChar w:fldCharType="separate"/>
          </w:r>
          <w:r w:rsidR="009B4540" w:rsidRPr="009B4540">
            <w:rPr>
              <w:noProof/>
            </w:rPr>
            <w:t>(Aziz, et al., 2014)</w:t>
          </w:r>
          <w:r w:rsidR="0059726C">
            <w:fldChar w:fldCharType="end"/>
          </w:r>
        </w:sdtContent>
      </w:sdt>
      <w:r>
        <w:t xml:space="preserve">. It has been also demonstrated in the previous studies that the upper management require providing the continuous help in the practices of the GSCM in the achievement of the strategic goals and the actions planned for it </w:t>
      </w:r>
      <w:sdt>
        <w:sdtPr>
          <w:id w:val="381661720"/>
        </w:sdtPr>
        <w:sdtEndPr/>
        <w:sdtContent>
          <w:r w:rsidR="0059726C">
            <w:fldChar w:fldCharType="begin"/>
          </w:r>
          <w:r>
            <w:instrText xml:space="preserve"> CITATION Nik09 \l 1033 </w:instrText>
          </w:r>
          <w:r w:rsidR="0059726C">
            <w:fldChar w:fldCharType="separate"/>
          </w:r>
          <w:r w:rsidR="009B4540" w:rsidRPr="009B4540">
            <w:rPr>
              <w:noProof/>
            </w:rPr>
            <w:t>(Nikbakhsh, 2009)</w:t>
          </w:r>
          <w:r w:rsidR="0059726C">
            <w:fldChar w:fldCharType="end"/>
          </w:r>
        </w:sdtContent>
      </w:sdt>
      <w:r>
        <w:t xml:space="preserve">. Therefore, it implies that without the help of the upper management the processes of the execution of the GSCM activities will not be successful. </w:t>
      </w:r>
    </w:p>
    <w:p w:rsidR="002D1056" w:rsidRDefault="0067713D">
      <w:r>
        <w:t>The effectiveness of going green can be achieved by catering the challenges and coming up with the suitable solution for these obstacles to make the process of Green Supply Chain management most effective and profitable for the organizations and to attract more businesses and organizations to leave behind their basic business running styles and implement more profitable and eco-friendly processes for the betterment of their business as well as be beneficial for the environment</w:t>
      </w:r>
      <w:sdt>
        <w:sdtPr>
          <w:id w:val="1049889135"/>
        </w:sdtPr>
        <w:sdtEndPr/>
        <w:sdtContent>
          <w:r w:rsidR="0059726C">
            <w:fldChar w:fldCharType="begin"/>
          </w:r>
          <w:r>
            <w:instrText xml:space="preserve"> CITATION Bha15 \l 1033 </w:instrText>
          </w:r>
          <w:r w:rsidR="0059726C">
            <w:fldChar w:fldCharType="separate"/>
          </w:r>
          <w:r w:rsidR="009B4540">
            <w:rPr>
              <w:noProof/>
            </w:rPr>
            <w:t xml:space="preserve"> </w:t>
          </w:r>
          <w:r w:rsidR="009B4540" w:rsidRPr="009B4540">
            <w:rPr>
              <w:noProof/>
            </w:rPr>
            <w:t>(Bhattacharjee, 2015)</w:t>
          </w:r>
          <w:r w:rsidR="0059726C">
            <w:fldChar w:fldCharType="end"/>
          </w:r>
        </w:sdtContent>
      </w:sdt>
      <w:r>
        <w:t xml:space="preserve">. </w:t>
      </w:r>
    </w:p>
    <w:p w:rsidR="002D1056" w:rsidRDefault="0067713D">
      <w:r>
        <w:t xml:space="preserve">To sum up, literature reveals that there are number of challenges that organizations have to face while deciding to go green. Hadfield </w:t>
      </w:r>
      <w:sdt>
        <w:sdtPr>
          <w:id w:val="763866118"/>
        </w:sdtPr>
        <w:sdtEndPr/>
        <w:sdtContent>
          <w:r w:rsidR="0059726C">
            <w:fldChar w:fldCharType="begin"/>
          </w:r>
          <w:r>
            <w:instrText xml:space="preserve"> CITATION Han05 \n  \t  \l 1033  </w:instrText>
          </w:r>
          <w:r w:rsidR="0059726C">
            <w:fldChar w:fldCharType="separate"/>
          </w:r>
          <w:r w:rsidR="009B4540" w:rsidRPr="009B4540">
            <w:rPr>
              <w:noProof/>
            </w:rPr>
            <w:t>(2005)</w:t>
          </w:r>
          <w:r w:rsidR="0059726C">
            <w:fldChar w:fldCharType="end"/>
          </w:r>
        </w:sdtContent>
      </w:sdt>
      <w:r>
        <w:t xml:space="preserve"> and Lee et al </w:t>
      </w:r>
      <w:sdt>
        <w:sdtPr>
          <w:id w:val="763866119"/>
        </w:sdtPr>
        <w:sdtEndPr/>
        <w:sdtContent>
          <w:r w:rsidR="0059726C">
            <w:fldChar w:fldCharType="begin"/>
          </w:r>
          <w:r>
            <w:instrText xml:space="preserve"> CITATION Lee12 \n  \t  \l 1033  </w:instrText>
          </w:r>
          <w:r w:rsidR="0059726C">
            <w:fldChar w:fldCharType="separate"/>
          </w:r>
          <w:r w:rsidR="009B4540" w:rsidRPr="009B4540">
            <w:rPr>
              <w:noProof/>
            </w:rPr>
            <w:t>(2012)</w:t>
          </w:r>
          <w:r w:rsidR="0059726C">
            <w:fldChar w:fldCharType="end"/>
          </w:r>
        </w:sdtContent>
      </w:sdt>
      <w:r>
        <w:t xml:space="preserve"> both agree that technology and new machines for going green would be costly and employee resistance would create barriers to implement such technologies. It was further revealed that suppliers also contribute to this process because they are responsible for inventory, stocking and raw materials. Conventional suppliers as well as supply chain managers would not agree to go green because it would require changing the entire production system </w:t>
      </w:r>
      <w:sdt>
        <w:sdtPr>
          <w:id w:val="763866122"/>
        </w:sdtPr>
        <w:sdtEndPr/>
        <w:sdtContent>
          <w:r w:rsidR="0059726C">
            <w:fldChar w:fldCharType="begin"/>
          </w:r>
          <w:r>
            <w:instrText xml:space="preserve"> CITATION Lin07 \l 1033 </w:instrText>
          </w:r>
          <w:r w:rsidR="0059726C">
            <w:fldChar w:fldCharType="separate"/>
          </w:r>
          <w:r w:rsidR="009B4540" w:rsidRPr="009B4540">
            <w:rPr>
              <w:noProof/>
            </w:rPr>
            <w:t>(Lin, 2007)</w:t>
          </w:r>
          <w:r w:rsidR="0059726C">
            <w:fldChar w:fldCharType="end"/>
          </w:r>
        </w:sdtContent>
      </w:sdt>
      <w:r>
        <w:t xml:space="preserve">. In addition to that it was deduced that for a green supply chain system to work efficiently, it is necessary for the supply chain management to be effectual. Both these processes work simeltenously and both need to be efficient for the organization to be successful </w:t>
      </w:r>
      <w:sdt>
        <w:sdtPr>
          <w:id w:val="763866123"/>
        </w:sdtPr>
        <w:sdtEndPr/>
        <w:sdtContent>
          <w:r w:rsidR="0059726C">
            <w:fldChar w:fldCharType="begin"/>
          </w:r>
          <w:r>
            <w:instrText xml:space="preserve"> CITATION Chi151 \l 1033 </w:instrText>
          </w:r>
          <w:r w:rsidR="0059726C">
            <w:fldChar w:fldCharType="separate"/>
          </w:r>
          <w:r w:rsidR="009B4540" w:rsidRPr="009B4540">
            <w:rPr>
              <w:noProof/>
            </w:rPr>
            <w:t>(Chin, et al., 2015)</w:t>
          </w:r>
          <w:r w:rsidR="0059726C">
            <w:fldChar w:fldCharType="end"/>
          </w:r>
        </w:sdtContent>
      </w:sdt>
      <w:r>
        <w:t xml:space="preserve">. The cost of these processes, systems, policies and technologies also means organizations require abundant capital. This is because it includes creating a green design, a green layout, green manufacturing process, and even packaging in a green manner. The process doesn’t end here as green transportation should also be considered by the logistics department of organizations that are planning to go green. In addition to that, ascertaining that the organization has gone green is also important which means that customers and governments need to be convinced as well that this is actually the case. This means funds marketing campaigns ensuring environment friendly processes is also challenging </w:t>
      </w:r>
      <w:sdt>
        <w:sdtPr>
          <w:id w:val="763866124"/>
        </w:sdtPr>
        <w:sdtEndPr/>
        <w:sdtContent>
          <w:r w:rsidR="0059726C">
            <w:fldChar w:fldCharType="begin"/>
          </w:r>
          <w:r>
            <w:instrText xml:space="preserve"> CITATION Nik09 \l 1033 </w:instrText>
          </w:r>
          <w:r w:rsidR="0059726C">
            <w:fldChar w:fldCharType="separate"/>
          </w:r>
          <w:r w:rsidR="009B4540" w:rsidRPr="009B4540">
            <w:rPr>
              <w:noProof/>
            </w:rPr>
            <w:t>(Nikbakhsh, 2009)</w:t>
          </w:r>
          <w:r w:rsidR="0059726C">
            <w:fldChar w:fldCharType="end"/>
          </w:r>
        </w:sdtContent>
      </w:sdt>
    </w:p>
    <w:p w:rsidR="002D1056" w:rsidRDefault="0067713D">
      <w:r>
        <w:lastRenderedPageBreak/>
        <w:t xml:space="preserve">As opposed to this, it was revealed that stakeholders, namely customers, governments and even potential investors are likely to deal or carry out transactions with organizations that are environment friendly. Since awareness has increased because of technology, it is become binding on organizations to go green. Such processes not only help satisfy the stakeholders but also help ensure that the firm’s goodwill and PR increases </w:t>
      </w:r>
      <w:sdt>
        <w:sdtPr>
          <w:id w:val="763866125"/>
        </w:sdtPr>
        <w:sdtEndPr/>
        <w:sdtContent>
          <w:r w:rsidR="0059726C">
            <w:fldChar w:fldCharType="begin"/>
          </w:r>
          <w:r>
            <w:instrText xml:space="preserve"> CITATION Sri07 \l 1033 </w:instrText>
          </w:r>
          <w:r w:rsidR="0059726C">
            <w:fldChar w:fldCharType="separate"/>
          </w:r>
          <w:r w:rsidR="009B4540" w:rsidRPr="009B4540">
            <w:rPr>
              <w:noProof/>
            </w:rPr>
            <w:t>(Srivastava, 2007)</w:t>
          </w:r>
          <w:r w:rsidR="0059726C">
            <w:fldChar w:fldCharType="end"/>
          </w:r>
        </w:sdtContent>
      </w:sdt>
      <w:r>
        <w:t xml:space="preserve">. Product differentiation and competitive advantage are also some of the outcomes of GSCM that attract organizations. The marketers of an organization can use the process of GSCM do distinguish themselves from the other brands in the market that have not yet considered the option of using environment friendly processes and has not yet transitioned their SCM into one that is green </w:t>
      </w:r>
      <w:sdt>
        <w:sdtPr>
          <w:id w:val="763866135"/>
        </w:sdtPr>
        <w:sdtEndPr/>
        <w:sdtContent>
          <w:r w:rsidR="0059726C">
            <w:fldChar w:fldCharType="begin"/>
          </w:r>
          <w:r>
            <w:instrText xml:space="preserve"> CITATION Bha15 \l 1033 </w:instrText>
          </w:r>
          <w:r w:rsidR="0059726C">
            <w:fldChar w:fldCharType="separate"/>
          </w:r>
          <w:r w:rsidR="009B4540" w:rsidRPr="009B4540">
            <w:rPr>
              <w:noProof/>
            </w:rPr>
            <w:t>(Bhattacharjee, 2015)</w:t>
          </w:r>
          <w:r w:rsidR="0059726C">
            <w:fldChar w:fldCharType="end"/>
          </w:r>
        </w:sdtContent>
      </w:sdt>
      <w:r>
        <w:t xml:space="preserve">.Moreover it was determined by Rehman et al </w:t>
      </w:r>
      <w:sdt>
        <w:sdtPr>
          <w:id w:val="763866126"/>
        </w:sdtPr>
        <w:sdtEndPr/>
        <w:sdtContent>
          <w:r w:rsidR="0059726C">
            <w:fldChar w:fldCharType="begin"/>
          </w:r>
          <w:r>
            <w:instrText xml:space="preserve"> CITATION Reh11 \n  \t  \l 1033  </w:instrText>
          </w:r>
          <w:r w:rsidR="0059726C">
            <w:fldChar w:fldCharType="separate"/>
          </w:r>
          <w:r w:rsidR="009B4540" w:rsidRPr="009B4540">
            <w:rPr>
              <w:noProof/>
            </w:rPr>
            <w:t>(2011)</w:t>
          </w:r>
          <w:r w:rsidR="0059726C">
            <w:fldChar w:fldCharType="end"/>
          </w:r>
        </w:sdtContent>
      </w:sdt>
      <w:r>
        <w:t xml:space="preserve"> that costs are reduced by organizations that go green because they are able to eliminate waste. It also encourages the concept of recycling instead of dumping materials into rivers or burning waste. When organizations to consider to incorporate these systems in the production process, they are able to reuse raw materials as well as reduce the wastage resulting in increased costs </w:t>
      </w:r>
      <w:sdt>
        <w:sdtPr>
          <w:id w:val="763866128"/>
        </w:sdtPr>
        <w:sdtEndPr/>
        <w:sdtContent>
          <w:r w:rsidR="0059726C">
            <w:fldChar w:fldCharType="begin"/>
          </w:r>
          <w:r>
            <w:instrText xml:space="preserve"> CITATION Jab16 \l 1033 </w:instrText>
          </w:r>
          <w:r w:rsidR="0059726C">
            <w:fldChar w:fldCharType="separate"/>
          </w:r>
          <w:r w:rsidR="009B4540" w:rsidRPr="009B4540">
            <w:rPr>
              <w:noProof/>
            </w:rPr>
            <w:t>(Jabbour &amp; de Sousa Jabbour, 2016)</w:t>
          </w:r>
          <w:r w:rsidR="0059726C">
            <w:fldChar w:fldCharType="end"/>
          </w:r>
        </w:sdtContent>
      </w:sdt>
      <w:r>
        <w:t>.</w:t>
      </w:r>
    </w:p>
    <w:p w:rsidR="002D1056" w:rsidRDefault="0067713D">
      <w:r>
        <w:t xml:space="preserve">Literature also shed light on how there are some particular industries like the retail and construction sect that needs to particularly go green because the processes in these industries are detrimental to the environment </w:t>
      </w:r>
      <w:sdt>
        <w:sdtPr>
          <w:id w:val="763866129"/>
        </w:sdtPr>
        <w:sdtEndPr/>
        <w:sdtContent>
          <w:r w:rsidR="0059726C">
            <w:fldChar w:fldCharType="begin"/>
          </w:r>
          <w:r>
            <w:instrText xml:space="preserve"> CITATION Jai141 \l 1033 </w:instrText>
          </w:r>
          <w:r w:rsidR="0059726C">
            <w:fldChar w:fldCharType="separate"/>
          </w:r>
          <w:r w:rsidR="009B4540" w:rsidRPr="009B4540">
            <w:rPr>
              <w:noProof/>
            </w:rPr>
            <w:t>(Jain &amp; Sharma, 2014)</w:t>
          </w:r>
          <w:r w:rsidR="0059726C">
            <w:fldChar w:fldCharType="end"/>
          </w:r>
        </w:sdtContent>
      </w:sdt>
      <w:r>
        <w:t xml:space="preserve">. The toxic chemicals released from the burning fuel pollutes the environment and results in negative externalities because of which there is increased pressure by the government and consumers on such industrialists to go green </w:t>
      </w:r>
      <w:sdt>
        <w:sdtPr>
          <w:id w:val="763866130"/>
        </w:sdtPr>
        <w:sdtEndPr/>
        <w:sdtContent>
          <w:r w:rsidR="0059726C">
            <w:fldChar w:fldCharType="begin"/>
          </w:r>
          <w:r>
            <w:instrText xml:space="preserve"> CITATION AlK15 \l 1033 </w:instrText>
          </w:r>
          <w:r w:rsidR="0059726C">
            <w:fldChar w:fldCharType="separate"/>
          </w:r>
          <w:r w:rsidR="009B4540" w:rsidRPr="009B4540">
            <w:rPr>
              <w:noProof/>
            </w:rPr>
            <w:t>(Al Khattab, et al., 2015)</w:t>
          </w:r>
          <w:r w:rsidR="0059726C">
            <w:fldChar w:fldCharType="end"/>
          </w:r>
        </w:sdtContent>
      </w:sdt>
      <w:r>
        <w:t xml:space="preserve">. The pressure further builds up when competitors have incorporated these processes because it means governments and customers would favor them more for fulfilling their responsibility towards the environment </w:t>
      </w:r>
      <w:sdt>
        <w:sdtPr>
          <w:id w:val="763866131"/>
        </w:sdtPr>
        <w:sdtEndPr/>
        <w:sdtContent>
          <w:r w:rsidR="0059726C">
            <w:fldChar w:fldCharType="begin"/>
          </w:r>
          <w:r>
            <w:instrText xml:space="preserve"> CITATION Bha15 \l 1033 </w:instrText>
          </w:r>
          <w:r w:rsidR="0059726C">
            <w:fldChar w:fldCharType="separate"/>
          </w:r>
          <w:r w:rsidR="009B4540" w:rsidRPr="009B4540">
            <w:rPr>
              <w:noProof/>
            </w:rPr>
            <w:t>(Bhattacharjee, 2015)</w:t>
          </w:r>
          <w:r w:rsidR="0059726C">
            <w:fldChar w:fldCharType="end"/>
          </w:r>
        </w:sdtContent>
      </w:sdt>
      <w:r>
        <w:t xml:space="preserve">. </w:t>
      </w:r>
    </w:p>
    <w:p w:rsidR="002D1056" w:rsidRDefault="0067713D">
      <w:pPr>
        <w:pStyle w:val="Heading2"/>
      </w:pPr>
      <w:bookmarkStart w:id="10" w:name="_Toc522089174"/>
      <w:r>
        <w:t>Summary of the Chapter</w:t>
      </w:r>
      <w:bookmarkEnd w:id="10"/>
    </w:p>
    <w:p w:rsidR="002D1056" w:rsidRDefault="0067713D">
      <w:r>
        <w:t xml:space="preserve">The aim of the study was to figure out the factors that act as challenges for green supply chain management. It was also to figure out the benefits of doing so to encourage organizations. Therefore, this chapter of the research highlights how there are a number of challenges of going green for organizations as well as for societies and therefore such transitions should be aided by the government. It was also highlighted how organizations require funds and expertise in order to ensure their supply chain management processes are green especially in the retail industry which </w:t>
      </w:r>
      <w:r>
        <w:lastRenderedPageBreak/>
        <w:t xml:space="preserve">is fast paced and constantly changing. Moreover, spending heavily on green systems requires businesses to be profitable as well. Therefore a set of challenges of doing so have also been established. However, these obstacles can be overcome by organizations with the help of the government. </w:t>
      </w:r>
    </w:p>
    <w:p w:rsidR="002D1056" w:rsidRDefault="0067713D">
      <w:pPr>
        <w:pStyle w:val="Heading1"/>
        <w:rPr>
          <w:color w:val="auto"/>
        </w:rPr>
      </w:pPr>
      <w:bookmarkStart w:id="11" w:name="_Toc522089175"/>
      <w:r>
        <w:rPr>
          <w:color w:val="auto"/>
        </w:rPr>
        <w:t>Chapter 3</w:t>
      </w:r>
      <w:bookmarkEnd w:id="11"/>
    </w:p>
    <w:p w:rsidR="002D1056" w:rsidRDefault="0067713D">
      <w:pPr>
        <w:pStyle w:val="Heading1"/>
        <w:rPr>
          <w:color w:val="auto"/>
        </w:rPr>
      </w:pPr>
      <w:bookmarkStart w:id="12" w:name="_Toc522089176"/>
      <w:r>
        <w:rPr>
          <w:color w:val="auto"/>
        </w:rPr>
        <w:t>Research Methodology</w:t>
      </w:r>
      <w:bookmarkEnd w:id="12"/>
    </w:p>
    <w:p w:rsidR="002D1056" w:rsidRDefault="0067713D">
      <w:pPr>
        <w:pStyle w:val="Heading2"/>
      </w:pPr>
      <w:bookmarkStart w:id="13" w:name="_Toc522089177"/>
      <w:r>
        <w:t>Introduction of the Chapter</w:t>
      </w:r>
      <w:bookmarkEnd w:id="13"/>
    </w:p>
    <w:p w:rsidR="002D1056" w:rsidRDefault="0067713D">
      <w:pPr>
        <w:rPr>
          <w:rFonts w:cs="Times New Roman"/>
          <w:szCs w:val="24"/>
          <w:lang w:val="en-GB" w:eastAsia="en-GB"/>
        </w:rPr>
      </w:pPr>
      <w:r>
        <w:rPr>
          <w:rFonts w:cs="Times New Roman"/>
          <w:szCs w:val="24"/>
          <w:lang w:val="en-GB" w:eastAsia="en-GB"/>
        </w:rPr>
        <w:t xml:space="preserve">This chapter of the research will highlight the theoretical framework that will be incorporated in the research to determine the challenges and benefits of green supply chain management in retail. The methodology plays a critical role in the findings and is one of the most important sections of the research for the same reason </w:t>
      </w:r>
      <w:sdt>
        <w:sdtPr>
          <w:rPr>
            <w:rFonts w:cs="Times New Roman"/>
            <w:szCs w:val="24"/>
            <w:lang w:val="en-GB" w:eastAsia="en-GB"/>
          </w:rPr>
          <w:id w:val="875236422"/>
        </w:sdtPr>
        <w:sdtEndPr/>
        <w:sdtContent>
          <w:r w:rsidR="0059726C">
            <w:rPr>
              <w:rFonts w:cs="Times New Roman"/>
              <w:szCs w:val="24"/>
              <w:lang w:val="en-GB" w:eastAsia="en-GB"/>
            </w:rPr>
            <w:fldChar w:fldCharType="begin"/>
          </w:r>
          <w:r>
            <w:rPr>
              <w:rFonts w:cs="Times New Roman"/>
              <w:szCs w:val="24"/>
              <w:lang w:eastAsia="en-GB"/>
            </w:rPr>
            <w:instrText xml:space="preserve"> CITATION Bry15 \l 1033 </w:instrText>
          </w:r>
          <w:r w:rsidR="0059726C">
            <w:rPr>
              <w:rFonts w:cs="Times New Roman"/>
              <w:szCs w:val="24"/>
              <w:lang w:val="en-GB" w:eastAsia="en-GB"/>
            </w:rPr>
            <w:fldChar w:fldCharType="separate"/>
          </w:r>
          <w:r w:rsidR="009B4540">
            <w:rPr>
              <w:rFonts w:cs="Times New Roman"/>
              <w:b/>
              <w:bCs/>
              <w:noProof/>
              <w:szCs w:val="24"/>
              <w:lang w:eastAsia="en-GB"/>
            </w:rPr>
            <w:t>Invalid source specified.</w:t>
          </w:r>
          <w:r w:rsidR="0059726C">
            <w:rPr>
              <w:rFonts w:cs="Times New Roman"/>
              <w:szCs w:val="24"/>
              <w:lang w:val="en-GB" w:eastAsia="en-GB"/>
            </w:rPr>
            <w:fldChar w:fldCharType="end"/>
          </w:r>
        </w:sdtContent>
      </w:sdt>
      <w:r>
        <w:rPr>
          <w:rFonts w:cs="Times New Roman"/>
          <w:szCs w:val="24"/>
          <w:lang w:val="en-GB" w:eastAsia="en-GB"/>
        </w:rPr>
        <w:t xml:space="preserve">. Knowledge creation and transfer becomes possible because of the research conducted and it opens doors to further investigation as well which is why research is encouraged contemporarily. The methodology will first shed light on the significance of research, its types and thereafter would highlight the one being incorporated in this research </w:t>
      </w:r>
      <w:sdt>
        <w:sdtPr>
          <w:rPr>
            <w:rFonts w:cs="Times New Roman"/>
            <w:szCs w:val="24"/>
            <w:lang w:val="en-GB" w:eastAsia="en-GB"/>
          </w:rPr>
          <w:id w:val="875236423"/>
        </w:sdtPr>
        <w:sdtEndPr/>
        <w:sdtContent>
          <w:r w:rsidR="0059726C">
            <w:rPr>
              <w:rFonts w:cs="Times New Roman"/>
              <w:szCs w:val="24"/>
              <w:lang w:val="en-GB" w:eastAsia="en-GB"/>
            </w:rPr>
            <w:fldChar w:fldCharType="begin"/>
          </w:r>
          <w:r>
            <w:rPr>
              <w:rFonts w:cs="Times New Roman"/>
              <w:szCs w:val="24"/>
              <w:lang w:eastAsia="en-GB"/>
            </w:rPr>
            <w:instrText xml:space="preserve"> CITATION Sau09 \l 1033 </w:instrText>
          </w:r>
          <w:r w:rsidR="0059726C">
            <w:rPr>
              <w:rFonts w:cs="Times New Roman"/>
              <w:szCs w:val="24"/>
              <w:lang w:val="en-GB" w:eastAsia="en-GB"/>
            </w:rPr>
            <w:fldChar w:fldCharType="separate"/>
          </w:r>
          <w:r w:rsidR="009B4540">
            <w:rPr>
              <w:rFonts w:cs="Times New Roman"/>
              <w:b/>
              <w:bCs/>
              <w:noProof/>
              <w:szCs w:val="24"/>
              <w:lang w:eastAsia="en-GB"/>
            </w:rPr>
            <w:t>Invalid source specified.</w:t>
          </w:r>
          <w:r w:rsidR="0059726C">
            <w:rPr>
              <w:rFonts w:cs="Times New Roman"/>
              <w:szCs w:val="24"/>
              <w:lang w:val="en-GB" w:eastAsia="en-GB"/>
            </w:rPr>
            <w:fldChar w:fldCharType="end"/>
          </w:r>
        </w:sdtContent>
      </w:sdt>
      <w:r>
        <w:rPr>
          <w:rFonts w:cs="Times New Roman"/>
          <w:szCs w:val="24"/>
          <w:lang w:val="en-GB" w:eastAsia="en-GB"/>
        </w:rPr>
        <w:t xml:space="preserve">. In addition to that, further layers of the research will then be uncovered including the design, approach and strategy. These decisions shape the research and every layer is equally important to ensure the integrity of the process. However, there are a wide range of options to choose from when it comes to design and approaches, the final decision is therefore based on the nature of the study and the topic </w:t>
      </w:r>
      <w:sdt>
        <w:sdtPr>
          <w:rPr>
            <w:rFonts w:cs="Times New Roman"/>
            <w:szCs w:val="24"/>
            <w:lang w:val="en-GB" w:eastAsia="en-GB"/>
          </w:rPr>
          <w:id w:val="875236424"/>
        </w:sdtPr>
        <w:sdtEndPr/>
        <w:sdtContent>
          <w:r w:rsidR="0059726C">
            <w:rPr>
              <w:rFonts w:cs="Times New Roman"/>
              <w:szCs w:val="24"/>
              <w:lang w:val="en-GB" w:eastAsia="en-GB"/>
            </w:rPr>
            <w:fldChar w:fldCharType="begin"/>
          </w:r>
          <w:r>
            <w:rPr>
              <w:rFonts w:cs="Times New Roman"/>
              <w:szCs w:val="24"/>
              <w:lang w:eastAsia="en-GB"/>
            </w:rPr>
            <w:instrText xml:space="preserve"> CITATION Cof96 \l 1033 </w:instrText>
          </w:r>
          <w:r w:rsidR="0059726C">
            <w:rPr>
              <w:rFonts w:cs="Times New Roman"/>
              <w:szCs w:val="24"/>
              <w:lang w:val="en-GB" w:eastAsia="en-GB"/>
            </w:rPr>
            <w:fldChar w:fldCharType="separate"/>
          </w:r>
          <w:r w:rsidR="009B4540">
            <w:rPr>
              <w:rFonts w:cs="Times New Roman"/>
              <w:b/>
              <w:bCs/>
              <w:noProof/>
              <w:szCs w:val="24"/>
              <w:lang w:eastAsia="en-GB"/>
            </w:rPr>
            <w:t>Invalid source specified.</w:t>
          </w:r>
          <w:r w:rsidR="0059726C">
            <w:rPr>
              <w:rFonts w:cs="Times New Roman"/>
              <w:szCs w:val="24"/>
              <w:lang w:val="en-GB" w:eastAsia="en-GB"/>
            </w:rPr>
            <w:fldChar w:fldCharType="end"/>
          </w:r>
        </w:sdtContent>
      </w:sdt>
      <w:r>
        <w:rPr>
          <w:rFonts w:cs="Times New Roman"/>
          <w:szCs w:val="24"/>
          <w:lang w:val="en-GB" w:eastAsia="en-GB"/>
        </w:rPr>
        <w:t xml:space="preserve">. On the grounds of a secondary or primary study, decisions will be made regarding the methodology. These decisions are also tailored made depending on the nature of the research and its topic. Towards the end of this chapter an elaborate summary will be provided regarding the limitations and concerns that arose during the methodology </w:t>
      </w:r>
      <w:sdt>
        <w:sdtPr>
          <w:rPr>
            <w:rFonts w:cs="Times New Roman"/>
            <w:szCs w:val="24"/>
            <w:lang w:val="en-GB" w:eastAsia="en-GB"/>
          </w:rPr>
          <w:id w:val="875236425"/>
        </w:sdtPr>
        <w:sdtEndPr/>
        <w:sdtContent>
          <w:r w:rsidR="0059726C">
            <w:rPr>
              <w:rFonts w:cs="Times New Roman"/>
              <w:szCs w:val="24"/>
              <w:lang w:val="en-GB" w:eastAsia="en-GB"/>
            </w:rPr>
            <w:fldChar w:fldCharType="begin"/>
          </w:r>
          <w:r>
            <w:rPr>
              <w:rFonts w:cs="Times New Roman"/>
              <w:szCs w:val="24"/>
              <w:lang w:eastAsia="en-GB"/>
            </w:rPr>
            <w:instrText xml:space="preserve"> CITATION Ham17 \l 1033 </w:instrText>
          </w:r>
          <w:r w:rsidR="0059726C">
            <w:rPr>
              <w:rFonts w:cs="Times New Roman"/>
              <w:szCs w:val="24"/>
              <w:lang w:val="en-GB" w:eastAsia="en-GB"/>
            </w:rPr>
            <w:fldChar w:fldCharType="separate"/>
          </w:r>
          <w:r w:rsidR="009B4540">
            <w:rPr>
              <w:rFonts w:cs="Times New Roman"/>
              <w:b/>
              <w:bCs/>
              <w:noProof/>
              <w:szCs w:val="24"/>
              <w:lang w:eastAsia="en-GB"/>
            </w:rPr>
            <w:t>Invalid source specified.</w:t>
          </w:r>
          <w:r w:rsidR="0059726C">
            <w:rPr>
              <w:rFonts w:cs="Times New Roman"/>
              <w:szCs w:val="24"/>
              <w:lang w:val="en-GB" w:eastAsia="en-GB"/>
            </w:rPr>
            <w:fldChar w:fldCharType="end"/>
          </w:r>
        </w:sdtContent>
      </w:sdt>
      <w:r>
        <w:rPr>
          <w:rFonts w:cs="Times New Roman"/>
          <w:szCs w:val="24"/>
          <w:lang w:val="en-GB" w:eastAsia="en-GB"/>
        </w:rPr>
        <w:t xml:space="preserve">. The summary will also include the extent to which the research is valid and reliable for further usage. </w:t>
      </w:r>
    </w:p>
    <w:p w:rsidR="002D1056" w:rsidRDefault="0067713D">
      <w:pPr>
        <w:pStyle w:val="Heading2"/>
        <w:rPr>
          <w:rFonts w:asciiTheme="majorHAnsi" w:hAnsiTheme="majorHAnsi"/>
          <w:sz w:val="26"/>
        </w:rPr>
      </w:pPr>
      <w:bookmarkStart w:id="14" w:name="_Toc522089178"/>
      <w:r>
        <w:lastRenderedPageBreak/>
        <w:t>Research Definition, Importance and Types</w:t>
      </w:r>
      <w:bookmarkEnd w:id="14"/>
    </w:p>
    <w:p w:rsidR="002D1056" w:rsidRDefault="0067713D">
      <w:pPr>
        <w:rPr>
          <w:rFonts w:cs="Times New Roman"/>
        </w:rPr>
      </w:pPr>
      <w:r>
        <w:rPr>
          <w:rFonts w:cs="Times New Roman"/>
        </w:rPr>
        <w:t xml:space="preserve">Research has always been given importance because it leads to the creation of knowledge and it is supported by organizations and industries for the same reason </w:t>
      </w:r>
      <w:sdt>
        <w:sdtPr>
          <w:rPr>
            <w:rFonts w:cs="Times New Roman"/>
          </w:rPr>
          <w:id w:val="875236426"/>
        </w:sdtPr>
        <w:sdtEndPr/>
        <w:sdtContent>
          <w:r w:rsidR="0059726C">
            <w:rPr>
              <w:rFonts w:cs="Times New Roman"/>
            </w:rPr>
            <w:fldChar w:fldCharType="begin"/>
          </w:r>
          <w:r>
            <w:rPr>
              <w:rFonts w:cs="Times New Roman"/>
            </w:rPr>
            <w:instrText xml:space="preserve"> CITATION Sau09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The discovery of information that does not exist makes understanding the business world easier and more accommodating. Problems can be solved through determining the root causes and through extensive research </w:t>
      </w:r>
      <w:sdt>
        <w:sdtPr>
          <w:rPr>
            <w:rFonts w:cs="Times New Roman"/>
          </w:rPr>
          <w:id w:val="875236427"/>
        </w:sdtPr>
        <w:sdtEndPr/>
        <w:sdtContent>
          <w:r w:rsidR="0059726C">
            <w:rPr>
              <w:rFonts w:cs="Times New Roman"/>
            </w:rPr>
            <w:fldChar w:fldCharType="begin"/>
          </w:r>
          <w:r>
            <w:rPr>
              <w:rFonts w:cs="Times New Roman"/>
            </w:rPr>
            <w:instrText xml:space="preserve"> CITATION Pat90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Many obstacles in the production process and businesses in general can be solved with the help of relevant research. Management of businesses takes these researches into account while crafting policies, deciding how to manage employees and while setting an organizational culture as well </w:t>
      </w:r>
      <w:sdt>
        <w:sdtPr>
          <w:rPr>
            <w:rFonts w:cs="Times New Roman"/>
          </w:rPr>
          <w:id w:val="875236429"/>
        </w:sdtPr>
        <w:sdtEndPr/>
        <w:sdtContent>
          <w:r w:rsidR="0059726C">
            <w:rPr>
              <w:rFonts w:cs="Times New Roman"/>
            </w:rPr>
            <w:fldChar w:fldCharType="begin"/>
          </w:r>
          <w:r>
            <w:rPr>
              <w:rFonts w:cs="Times New Roman"/>
            </w:rPr>
            <w:instrText xml:space="preserve"> CITATION Mel14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This is especially the case for issues that are not recurring but have in fact occurred for the first time. Since businesses are growing because of globalization and technological advancements, there are a number of problems occurring for the first time. Relevant research in this regard to fill the gap in literature can therefore be very effective in solving these kinds of problems arising in organizations </w:t>
      </w:r>
      <w:sdt>
        <w:sdtPr>
          <w:rPr>
            <w:rFonts w:cs="Times New Roman"/>
          </w:rPr>
          <w:id w:val="875236430"/>
        </w:sdtPr>
        <w:sdtEndPr/>
        <w:sdtContent>
          <w:r w:rsidR="0059726C">
            <w:rPr>
              <w:rFonts w:cs="Times New Roman"/>
            </w:rPr>
            <w:fldChar w:fldCharType="begin"/>
          </w:r>
          <w:r>
            <w:rPr>
              <w:rFonts w:cs="Times New Roman"/>
            </w:rPr>
            <w:instrText xml:space="preserve"> CITATION Coo14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w:t>
      </w:r>
    </w:p>
    <w:p w:rsidR="002D1056" w:rsidRDefault="0067713D">
      <w:pPr>
        <w:rPr>
          <w:rFonts w:cs="Times New Roman"/>
        </w:rPr>
      </w:pPr>
      <w:r>
        <w:rPr>
          <w:rFonts w:cs="Times New Roman"/>
        </w:rPr>
        <w:t xml:space="preserve">This research will be taking into account existing data in order to determine the challenges and benefits of implementing green supply chain management processes in retail industries </w:t>
      </w:r>
      <w:sdt>
        <w:sdtPr>
          <w:rPr>
            <w:rFonts w:cs="Times New Roman"/>
          </w:rPr>
          <w:id w:val="875236432"/>
        </w:sdtPr>
        <w:sdtEndPr/>
        <w:sdtContent>
          <w:r w:rsidR="0059726C">
            <w:rPr>
              <w:rFonts w:cs="Times New Roman"/>
            </w:rPr>
            <w:fldChar w:fldCharType="begin"/>
          </w:r>
          <w:r>
            <w:rPr>
              <w:rFonts w:cs="Times New Roman"/>
            </w:rPr>
            <w:instrText xml:space="preserve"> CITATION Alf09 \l 1033 </w:instrText>
          </w:r>
          <w:r w:rsidR="0059726C">
            <w:rPr>
              <w:rFonts w:cs="Times New Roman"/>
            </w:rPr>
            <w:fldChar w:fldCharType="separate"/>
          </w:r>
          <w:r w:rsidR="009B4540" w:rsidRPr="009B4540">
            <w:rPr>
              <w:rFonts w:cs="Times New Roman"/>
              <w:noProof/>
            </w:rPr>
            <w:t>(Alfred &amp; Adam, 2009)</w:t>
          </w:r>
          <w:r w:rsidR="0059726C">
            <w:rPr>
              <w:rFonts w:cs="Times New Roman"/>
            </w:rPr>
            <w:fldChar w:fldCharType="end"/>
          </w:r>
        </w:sdtContent>
      </w:sdt>
      <w:r>
        <w:rPr>
          <w:rFonts w:cs="Times New Roman"/>
        </w:rPr>
        <w:t xml:space="preserve">. A thorough investigation will be done to asses existing data and interpret it to determine findings. In addition to that, the research will also try to discover how the obstacles if implementing green supply chains can be tackled to make the transition easier for businesses all around the globe. By carrying out a systematic study, researchers can successfully bridge the gap in literature </w:t>
      </w:r>
      <w:sdt>
        <w:sdtPr>
          <w:rPr>
            <w:rFonts w:cs="Times New Roman"/>
          </w:rPr>
          <w:id w:val="875236433"/>
        </w:sdtPr>
        <w:sdtEndPr/>
        <w:sdtContent>
          <w:r w:rsidR="0059726C">
            <w:rPr>
              <w:rFonts w:cs="Times New Roman"/>
            </w:rPr>
            <w:fldChar w:fldCharType="begin"/>
          </w:r>
          <w:r>
            <w:rPr>
              <w:rFonts w:cs="Times New Roman"/>
            </w:rPr>
            <w:instrText xml:space="preserve"> CITATION Smi15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However it would require using adequate resources and skills to that the solution to problems can be determined. Research is the ideal way through which information can be group, gathered and channeled such that it can be implemented and thereafter benefits can be yielded from the same. This is particularly because research opens doors to further findings can allow the process of knowledge creation to continue </w:t>
      </w:r>
      <w:sdt>
        <w:sdtPr>
          <w:rPr>
            <w:rFonts w:cs="Times New Roman"/>
          </w:rPr>
          <w:id w:val="875236434"/>
        </w:sdtPr>
        <w:sdtEndPr/>
        <w:sdtContent>
          <w:r w:rsidR="0059726C">
            <w:rPr>
              <w:rFonts w:cs="Times New Roman"/>
            </w:rPr>
            <w:fldChar w:fldCharType="begin"/>
          </w:r>
          <w:r>
            <w:rPr>
              <w:rFonts w:cs="Times New Roman"/>
            </w:rPr>
            <w:instrText xml:space="preserve"> CITATION Ham17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However, in order to conduct a research it is important to determine the kind of research that would be used in the process.</w:t>
      </w:r>
    </w:p>
    <w:p w:rsidR="002D1056" w:rsidRDefault="0067713D">
      <w:pPr>
        <w:rPr>
          <w:rFonts w:cs="Times New Roman"/>
        </w:rPr>
      </w:pPr>
      <w:r>
        <w:rPr>
          <w:rFonts w:cs="Times New Roman"/>
        </w:rPr>
        <w:t xml:space="preserve">There are two basic forms of research that can be chosen to reveal findings namely basic research and applied research </w:t>
      </w:r>
      <w:sdt>
        <w:sdtPr>
          <w:rPr>
            <w:rFonts w:cs="Times New Roman"/>
          </w:rPr>
          <w:id w:val="875236436"/>
        </w:sdtPr>
        <w:sdtEndPr/>
        <w:sdtContent>
          <w:r w:rsidR="0059726C">
            <w:rPr>
              <w:rFonts w:cs="Times New Roman"/>
            </w:rPr>
            <w:fldChar w:fldCharType="begin"/>
          </w:r>
          <w:r>
            <w:rPr>
              <w:rFonts w:cs="Times New Roman"/>
            </w:rPr>
            <w:instrText xml:space="preserve"> CITATION Gla76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The former refers to a research wherein the aims and objectives have not been derived and are not explicit towards the beginning of the </w:t>
      </w:r>
      <w:r>
        <w:rPr>
          <w:rFonts w:cs="Times New Roman"/>
        </w:rPr>
        <w:lastRenderedPageBreak/>
        <w:t>research whereas the latter refers to a research whe</w:t>
      </w:r>
      <w:sdt>
        <w:sdtPr>
          <w:rPr>
            <w:rFonts w:cs="Times New Roman"/>
          </w:rPr>
          <w:id w:val="875236435"/>
        </w:sdtPr>
        <w:sdtEndPr/>
        <w:sdtContent>
          <w:r w:rsidR="0059726C">
            <w:rPr>
              <w:rFonts w:cs="Times New Roman"/>
            </w:rPr>
            <w:fldChar w:fldCharType="begin"/>
          </w:r>
          <w:r>
            <w:rPr>
              <w:rFonts w:cs="Times New Roman"/>
            </w:rPr>
            <w:instrText xml:space="preserve"> CITATION Tuc04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rein aims and objectives are pre-determined by the researcher. This phenomenon can further be classified into primary and secondary research. A primary research is one where the researcher carries out first hand research by going into the field and collecting data from the source directly </w:t>
      </w:r>
      <w:sdt>
        <w:sdtPr>
          <w:rPr>
            <w:rFonts w:cs="Times New Roman"/>
          </w:rPr>
          <w:id w:val="875236437"/>
        </w:sdtPr>
        <w:sdtEndPr/>
        <w:sdtContent>
          <w:r w:rsidR="0059726C">
            <w:rPr>
              <w:rFonts w:cs="Times New Roman"/>
            </w:rPr>
            <w:fldChar w:fldCharType="begin"/>
          </w:r>
          <w:r>
            <w:rPr>
              <w:rFonts w:cs="Times New Roman"/>
            </w:rPr>
            <w:instrText xml:space="preserve"> CITATION Cro03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On the other hand, secondary research is dependent on use predetermined data that has already been complied is a present through journal articles, books, newspapers or even the internet. In the case of a secondary research there is no limitation regarding where the data is being obtained from. The only condition is that the source should be reliable </w:t>
      </w:r>
      <w:sdt>
        <w:sdtPr>
          <w:rPr>
            <w:rFonts w:cs="Times New Roman"/>
          </w:rPr>
          <w:id w:val="875236438"/>
        </w:sdtPr>
        <w:sdtEndPr/>
        <w:sdtContent>
          <w:r w:rsidR="0059726C">
            <w:rPr>
              <w:rFonts w:cs="Times New Roman"/>
            </w:rPr>
            <w:fldChar w:fldCharType="begin"/>
          </w:r>
          <w:r>
            <w:rPr>
              <w:rFonts w:cs="Times New Roman"/>
            </w:rPr>
            <w:instrText xml:space="preserve"> CITATION Orc16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Through both these kinds of researchers, the gap in literature can be identified and filled accordingly. In order to figure out the challenges and benefits of implementing green supply chain management in retail industries, the research will be applied as the aim as already been determined </w:t>
      </w:r>
      <w:sdt>
        <w:sdtPr>
          <w:rPr>
            <w:rFonts w:cs="Times New Roman"/>
          </w:rPr>
          <w:id w:val="875236439"/>
        </w:sdtPr>
        <w:sdtEndPr/>
        <w:sdtContent>
          <w:r w:rsidR="0059726C">
            <w:rPr>
              <w:rFonts w:cs="Times New Roman"/>
            </w:rPr>
            <w:fldChar w:fldCharType="begin"/>
          </w:r>
          <w:r>
            <w:rPr>
              <w:rFonts w:cs="Times New Roman"/>
            </w:rPr>
            <w:instrText xml:space="preserve"> CITATION Var10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Moreover, a secondary research will be done as predetermined data will be used</w:t>
      </w:r>
      <w:r w:rsidR="00D71C26">
        <w:rPr>
          <w:rFonts w:cs="Times New Roman"/>
        </w:rPr>
        <w:t xml:space="preserve"> which will be gathered from journal articles and existing research regarding GSCM in retail industry</w:t>
      </w:r>
      <w:r>
        <w:rPr>
          <w:rFonts w:cs="Times New Roman"/>
        </w:rPr>
        <w:t xml:space="preserve">. In this regard, qualitative data will be used. This kind of data is subjective and is research based meaning it is in-depth and elaborate </w:t>
      </w:r>
      <w:sdt>
        <w:sdtPr>
          <w:rPr>
            <w:rFonts w:cs="Times New Roman"/>
          </w:rPr>
          <w:id w:val="875236440"/>
        </w:sdtPr>
        <w:sdtEndPr/>
        <w:sdtContent>
          <w:r w:rsidR="0059726C">
            <w:rPr>
              <w:rFonts w:cs="Times New Roman"/>
            </w:rPr>
            <w:fldChar w:fldCharType="begin"/>
          </w:r>
          <w:r>
            <w:rPr>
              <w:rFonts w:cs="Times New Roman"/>
            </w:rPr>
            <w:instrText xml:space="preserve"> CITATION Ber96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As compared to quantitative data which is also an option for researches but it takes into account statistics, facts and is objective data. The nature of this study requires determining the factors that would be against or in favor of green supply chain management and therefore a qualitative data would be ideal for this research </w:t>
      </w:r>
      <w:sdt>
        <w:sdtPr>
          <w:rPr>
            <w:rFonts w:cs="Times New Roman"/>
          </w:rPr>
          <w:id w:val="875236441"/>
        </w:sdtPr>
        <w:sdtEndPr/>
        <w:sdtContent>
          <w:r w:rsidR="0059726C">
            <w:rPr>
              <w:rFonts w:cs="Times New Roman"/>
            </w:rPr>
            <w:fldChar w:fldCharType="begin"/>
          </w:r>
          <w:r>
            <w:rPr>
              <w:rFonts w:cs="Times New Roman"/>
            </w:rPr>
            <w:instrText xml:space="preserve"> CITATION Bac06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Verbatim would allow researchers to study in-depth the challenges of green supply chain management in retail industries and would also in determining solutions for the same. </w:t>
      </w:r>
    </w:p>
    <w:p w:rsidR="002D1056" w:rsidRDefault="0067713D">
      <w:pPr>
        <w:pStyle w:val="Heading2"/>
        <w:rPr>
          <w:rFonts w:asciiTheme="majorHAnsi" w:hAnsiTheme="majorHAnsi"/>
          <w:sz w:val="26"/>
        </w:rPr>
      </w:pPr>
      <w:bookmarkStart w:id="15" w:name="_Toc522089179"/>
      <w:r>
        <w:t>Research Design</w:t>
      </w:r>
      <w:bookmarkEnd w:id="15"/>
    </w:p>
    <w:p w:rsidR="002D1056" w:rsidRDefault="0067713D">
      <w:pPr>
        <w:rPr>
          <w:rFonts w:cs="Times New Roman"/>
        </w:rPr>
      </w:pPr>
      <w:r>
        <w:rPr>
          <w:rFonts w:cs="Times New Roman"/>
        </w:rPr>
        <w:t xml:space="preserve">Once the type of research has been established, it is necessary to choose the research design to further proceed. This can be done with the help of Saunders </w:t>
      </w:r>
      <w:sdt>
        <w:sdtPr>
          <w:rPr>
            <w:rFonts w:cs="Times New Roman"/>
          </w:rPr>
          <w:id w:val="875236444"/>
        </w:sdtPr>
        <w:sdtEndPr/>
        <w:sdtContent>
          <w:r w:rsidR="0059726C">
            <w:rPr>
              <w:rFonts w:cs="Times New Roman"/>
            </w:rPr>
            <w:fldChar w:fldCharType="begin"/>
          </w:r>
          <w:r>
            <w:rPr>
              <w:rFonts w:cs="Times New Roman"/>
            </w:rPr>
            <w:instrText xml:space="preserve"> CITATION Sau09 \n  \t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research onion which has so far been one of the fundamental principles based on which research is conducted </w:t>
      </w:r>
      <w:sdt>
        <w:sdtPr>
          <w:rPr>
            <w:rFonts w:cs="Times New Roman"/>
          </w:rPr>
          <w:id w:val="875236442"/>
        </w:sdtPr>
        <w:sdtEndPr/>
        <w:sdtContent>
          <w:r w:rsidR="0059726C">
            <w:rPr>
              <w:rFonts w:cs="Times New Roman"/>
            </w:rPr>
            <w:fldChar w:fldCharType="begin"/>
          </w:r>
          <w:r>
            <w:rPr>
              <w:rFonts w:cs="Times New Roman"/>
            </w:rPr>
            <w:instrText xml:space="preserve"> CITATION Tuc04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Saunders research onion will also in this case be used in order to determine the kind of research that will be done and the means through which the data will be collected. </w:t>
      </w:r>
    </w:p>
    <w:p w:rsidR="002D1056" w:rsidRDefault="0067713D">
      <w:pPr>
        <w:keepNext/>
        <w:jc w:val="center"/>
        <w:rPr>
          <w:rFonts w:asciiTheme="minorHAnsi" w:hAnsiTheme="minorHAnsi"/>
          <w:sz w:val="22"/>
        </w:rPr>
      </w:pPr>
      <w:r>
        <w:rPr>
          <w:noProof/>
        </w:rPr>
        <w:lastRenderedPageBreak/>
        <w:drawing>
          <wp:inline distT="0" distB="0" distL="0" distR="0">
            <wp:extent cx="3536950" cy="2660650"/>
            <wp:effectExtent l="19050" t="0" r="6350" b="0"/>
            <wp:docPr id="1" name="Picture 1" descr="Image result for saunders research on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age result for saunders research onion"/>
                    <pic:cNvPicPr>
                      <a:picLocks noChangeAspect="1" noChangeArrowheads="1"/>
                    </pic:cNvPicPr>
                  </pic:nvPicPr>
                  <pic:blipFill>
                    <a:blip r:embed="rId10"/>
                    <a:srcRect/>
                    <a:stretch>
                      <a:fillRect/>
                    </a:stretch>
                  </pic:blipFill>
                  <pic:spPr>
                    <a:xfrm>
                      <a:off x="0" y="0"/>
                      <a:ext cx="3536950" cy="2660650"/>
                    </a:xfrm>
                    <a:prstGeom prst="rect">
                      <a:avLst/>
                    </a:prstGeom>
                    <a:noFill/>
                    <a:ln w="9525">
                      <a:noFill/>
                      <a:miter lim="800000"/>
                      <a:headEnd/>
                      <a:tailEnd/>
                    </a:ln>
                  </pic:spPr>
                </pic:pic>
              </a:graphicData>
            </a:graphic>
          </wp:inline>
        </w:drawing>
      </w:r>
    </w:p>
    <w:p w:rsidR="002D1056" w:rsidRDefault="0067713D">
      <w:pPr>
        <w:pStyle w:val="Caption"/>
        <w:jc w:val="center"/>
        <w:rPr>
          <w:rFonts w:cs="Times New Roman"/>
          <w:sz w:val="24"/>
        </w:rPr>
      </w:pPr>
      <w:r>
        <w:t xml:space="preserve">Figure </w:t>
      </w:r>
      <w:r w:rsidR="0059726C">
        <w:fldChar w:fldCharType="begin"/>
      </w:r>
      <w:r>
        <w:instrText xml:space="preserve"> SEQ Figure \* ARABIC </w:instrText>
      </w:r>
      <w:r w:rsidR="0059726C">
        <w:fldChar w:fldCharType="separate"/>
      </w:r>
      <w:r>
        <w:t>1</w:t>
      </w:r>
      <w:r w:rsidR="0059726C">
        <w:fldChar w:fldCharType="end"/>
      </w:r>
      <w:r>
        <w:t xml:space="preserve">: Research Onion </w:t>
      </w:r>
      <w:sdt>
        <w:sdtPr>
          <w:id w:val="875236445"/>
        </w:sdtPr>
        <w:sdtEndPr/>
        <w:sdtContent>
          <w:r w:rsidR="0059726C">
            <w:fldChar w:fldCharType="begin"/>
          </w:r>
          <w:r>
            <w:instrText xml:space="preserve"> CITATION Sau09 \l 1033 </w:instrText>
          </w:r>
          <w:r w:rsidR="0059726C">
            <w:fldChar w:fldCharType="separate"/>
          </w:r>
          <w:r w:rsidR="009B4540">
            <w:rPr>
              <w:b w:val="0"/>
              <w:bCs w:val="0"/>
              <w:noProof/>
            </w:rPr>
            <w:t>Invalid source specified.</w:t>
          </w:r>
          <w:r w:rsidR="0059726C">
            <w:fldChar w:fldCharType="end"/>
          </w:r>
        </w:sdtContent>
      </w:sdt>
    </w:p>
    <w:p w:rsidR="002D1056" w:rsidRDefault="002D1056">
      <w:pPr>
        <w:rPr>
          <w:rFonts w:cs="Times New Roman"/>
          <w:szCs w:val="24"/>
          <w:lang w:val="en-GB" w:eastAsia="en-GB"/>
        </w:rPr>
      </w:pPr>
    </w:p>
    <w:p w:rsidR="002D1056" w:rsidRDefault="0067713D">
      <w:pPr>
        <w:rPr>
          <w:rFonts w:cs="Times New Roman"/>
          <w:szCs w:val="24"/>
          <w:lang w:val="en-GB" w:eastAsia="en-GB"/>
        </w:rPr>
      </w:pPr>
      <w:r>
        <w:rPr>
          <w:rFonts w:cs="Times New Roman"/>
          <w:szCs w:val="24"/>
          <w:lang w:val="en-GB" w:eastAsia="en-GB"/>
        </w:rPr>
        <w:t xml:space="preserve">The onion is being used because it sheds light on the different layers of research and allows choosing the most ideal one with regard to the nature of the study and its topic </w:t>
      </w:r>
      <w:sdt>
        <w:sdtPr>
          <w:rPr>
            <w:rFonts w:cs="Times New Roman"/>
            <w:szCs w:val="24"/>
            <w:lang w:val="en-GB" w:eastAsia="en-GB"/>
          </w:rPr>
          <w:id w:val="875236446"/>
        </w:sdtPr>
        <w:sdtEndPr/>
        <w:sdtContent>
          <w:r w:rsidR="0059726C">
            <w:rPr>
              <w:rFonts w:cs="Times New Roman"/>
              <w:szCs w:val="24"/>
              <w:lang w:val="en-GB" w:eastAsia="en-GB"/>
            </w:rPr>
            <w:fldChar w:fldCharType="begin"/>
          </w:r>
          <w:r>
            <w:rPr>
              <w:rFonts w:cs="Times New Roman"/>
              <w:szCs w:val="24"/>
              <w:lang w:eastAsia="en-GB"/>
            </w:rPr>
            <w:instrText xml:space="preserve"> CITATION Cof96 \l 1033 </w:instrText>
          </w:r>
          <w:r w:rsidR="0059726C">
            <w:rPr>
              <w:rFonts w:cs="Times New Roman"/>
              <w:szCs w:val="24"/>
              <w:lang w:val="en-GB" w:eastAsia="en-GB"/>
            </w:rPr>
            <w:fldChar w:fldCharType="separate"/>
          </w:r>
          <w:r w:rsidR="009B4540">
            <w:rPr>
              <w:rFonts w:cs="Times New Roman"/>
              <w:b/>
              <w:bCs/>
              <w:noProof/>
              <w:szCs w:val="24"/>
              <w:lang w:eastAsia="en-GB"/>
            </w:rPr>
            <w:t>Invalid source specified.</w:t>
          </w:r>
          <w:r w:rsidR="0059726C">
            <w:rPr>
              <w:rFonts w:cs="Times New Roman"/>
              <w:szCs w:val="24"/>
              <w:lang w:val="en-GB" w:eastAsia="en-GB"/>
            </w:rPr>
            <w:fldChar w:fldCharType="end"/>
          </w:r>
        </w:sdtContent>
      </w:sdt>
      <w:r>
        <w:rPr>
          <w:rFonts w:cs="Times New Roman"/>
          <w:szCs w:val="24"/>
          <w:lang w:val="en-GB" w:eastAsia="en-GB"/>
        </w:rPr>
        <w:t xml:space="preserve">. The research design begins from the upper most layers and works its way into the inner most layer which is also why this is referred to as an onion. There are five layers in the research onion namely research philosophy, research approach, strategy, collection of data and the instruments used for data collection </w:t>
      </w:r>
      <w:sdt>
        <w:sdtPr>
          <w:rPr>
            <w:rFonts w:cs="Times New Roman"/>
            <w:szCs w:val="24"/>
            <w:lang w:val="en-GB" w:eastAsia="en-GB"/>
          </w:rPr>
          <w:id w:val="875236447"/>
        </w:sdtPr>
        <w:sdtEndPr/>
        <w:sdtContent>
          <w:r w:rsidR="0059726C">
            <w:rPr>
              <w:rFonts w:cs="Times New Roman"/>
              <w:szCs w:val="24"/>
              <w:lang w:val="en-GB" w:eastAsia="en-GB"/>
            </w:rPr>
            <w:fldChar w:fldCharType="begin"/>
          </w:r>
          <w:r>
            <w:rPr>
              <w:rFonts w:cs="Times New Roman"/>
              <w:szCs w:val="24"/>
              <w:lang w:eastAsia="en-GB"/>
            </w:rPr>
            <w:instrText xml:space="preserve"> CITATION Cro03 \l 1033 </w:instrText>
          </w:r>
          <w:r w:rsidR="0059726C">
            <w:rPr>
              <w:rFonts w:cs="Times New Roman"/>
              <w:szCs w:val="24"/>
              <w:lang w:val="en-GB" w:eastAsia="en-GB"/>
            </w:rPr>
            <w:fldChar w:fldCharType="separate"/>
          </w:r>
          <w:r w:rsidR="009B4540">
            <w:rPr>
              <w:rFonts w:cs="Times New Roman"/>
              <w:b/>
              <w:bCs/>
              <w:noProof/>
              <w:szCs w:val="24"/>
              <w:lang w:eastAsia="en-GB"/>
            </w:rPr>
            <w:t>Invalid source specified.</w:t>
          </w:r>
          <w:r w:rsidR="0059726C">
            <w:rPr>
              <w:rFonts w:cs="Times New Roman"/>
              <w:szCs w:val="24"/>
              <w:lang w:val="en-GB" w:eastAsia="en-GB"/>
            </w:rPr>
            <w:fldChar w:fldCharType="end"/>
          </w:r>
        </w:sdtContent>
      </w:sdt>
      <w:r>
        <w:rPr>
          <w:rFonts w:cs="Times New Roman"/>
          <w:szCs w:val="24"/>
          <w:lang w:val="en-GB" w:eastAsia="en-GB"/>
        </w:rPr>
        <w:t xml:space="preserve">. Each of these strategies is equally important in the process of determining findings. Any mistake in selecting the research design or strategy would deem the research has invalid and unreliable therefore there is immense pressure on selecting the right kind of modes, methods and instruments. The five strategies with regard to this research have been mentioned elaborately as follows </w:t>
      </w:r>
      <w:sdt>
        <w:sdtPr>
          <w:rPr>
            <w:rFonts w:cs="Times New Roman"/>
            <w:szCs w:val="24"/>
            <w:lang w:val="en-GB" w:eastAsia="en-GB"/>
          </w:rPr>
          <w:id w:val="875236448"/>
        </w:sdtPr>
        <w:sdtEndPr/>
        <w:sdtContent>
          <w:r w:rsidR="0059726C">
            <w:rPr>
              <w:rFonts w:cs="Times New Roman"/>
              <w:szCs w:val="24"/>
              <w:lang w:val="en-GB" w:eastAsia="en-GB"/>
            </w:rPr>
            <w:fldChar w:fldCharType="begin"/>
          </w:r>
          <w:r>
            <w:rPr>
              <w:rFonts w:cs="Times New Roman"/>
              <w:szCs w:val="24"/>
              <w:lang w:eastAsia="en-GB"/>
            </w:rPr>
            <w:instrText xml:space="preserve"> CITATION Sau09 \l 1033 </w:instrText>
          </w:r>
          <w:r w:rsidR="0059726C">
            <w:rPr>
              <w:rFonts w:cs="Times New Roman"/>
              <w:szCs w:val="24"/>
              <w:lang w:val="en-GB" w:eastAsia="en-GB"/>
            </w:rPr>
            <w:fldChar w:fldCharType="separate"/>
          </w:r>
          <w:r w:rsidR="009B4540">
            <w:rPr>
              <w:rFonts w:cs="Times New Roman"/>
              <w:b/>
              <w:bCs/>
              <w:noProof/>
              <w:szCs w:val="24"/>
              <w:lang w:eastAsia="en-GB"/>
            </w:rPr>
            <w:t>Invalid source specified.</w:t>
          </w:r>
          <w:r w:rsidR="0059726C">
            <w:rPr>
              <w:rFonts w:cs="Times New Roman"/>
              <w:szCs w:val="24"/>
              <w:lang w:val="en-GB" w:eastAsia="en-GB"/>
            </w:rPr>
            <w:fldChar w:fldCharType="end"/>
          </w:r>
        </w:sdtContent>
      </w:sdt>
      <w:r>
        <w:rPr>
          <w:rFonts w:cs="Times New Roman"/>
          <w:szCs w:val="24"/>
          <w:lang w:val="en-GB" w:eastAsia="en-GB"/>
        </w:rPr>
        <w:t xml:space="preserve">. </w:t>
      </w:r>
    </w:p>
    <w:p w:rsidR="002D1056" w:rsidRDefault="0067713D">
      <w:pPr>
        <w:pStyle w:val="Heading3"/>
        <w:rPr>
          <w:rFonts w:asciiTheme="majorHAnsi" w:hAnsiTheme="majorHAnsi"/>
          <w:sz w:val="22"/>
        </w:rPr>
      </w:pPr>
      <w:bookmarkStart w:id="16" w:name="_Toc522089180"/>
      <w:r>
        <w:t>Research Philosophy</w:t>
      </w:r>
      <w:bookmarkEnd w:id="16"/>
    </w:p>
    <w:p w:rsidR="002D1056" w:rsidRDefault="0067713D">
      <w:pPr>
        <w:rPr>
          <w:rFonts w:cs="Times New Roman"/>
        </w:rPr>
      </w:pPr>
      <w:r>
        <w:rPr>
          <w:rFonts w:cs="Times New Roman"/>
        </w:rPr>
        <w:t xml:space="preserve">There are different kinds of research philosophies that researchers consider depending on the topic of research and nature of the study </w:t>
      </w:r>
      <w:sdt>
        <w:sdtPr>
          <w:rPr>
            <w:rFonts w:cs="Times New Roman"/>
          </w:rPr>
          <w:id w:val="875236449"/>
        </w:sdtPr>
        <w:sdtEndPr/>
        <w:sdtContent>
          <w:r w:rsidR="0059726C">
            <w:rPr>
              <w:rFonts w:cs="Times New Roman"/>
            </w:rPr>
            <w:fldChar w:fldCharType="begin"/>
          </w:r>
          <w:r>
            <w:rPr>
              <w:rFonts w:cs="Times New Roman"/>
            </w:rPr>
            <w:instrText xml:space="preserve"> CITATION Cro03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This most prominent kind of philosophies used includes positivism, interpreitvisim and realism. Positivism refers to gaining knowledge and data through observing circumstances and collecting facts. The results in this kind of a research are measurable however they are not in detail and therefore this philosophy would not be ideal for this research </w:t>
      </w:r>
      <w:sdt>
        <w:sdtPr>
          <w:rPr>
            <w:rFonts w:cs="Times New Roman"/>
          </w:rPr>
          <w:id w:val="875236451"/>
        </w:sdtPr>
        <w:sdtEndPr/>
        <w:sdtContent>
          <w:r w:rsidR="0059726C">
            <w:rPr>
              <w:rFonts w:cs="Times New Roman"/>
            </w:rPr>
            <w:fldChar w:fldCharType="begin"/>
          </w:r>
          <w:r>
            <w:rPr>
              <w:rFonts w:cs="Times New Roman"/>
            </w:rPr>
            <w:instrText xml:space="preserve"> CITATION Bac06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The second prominent kind of </w:t>
      </w:r>
      <w:r>
        <w:rPr>
          <w:rFonts w:cs="Times New Roman"/>
        </w:rPr>
        <w:lastRenderedPageBreak/>
        <w:t xml:space="preserve">philosophy is that of interpretivisim which means studying qualitative data in depth and reaching a conclusion. Such a philosophy means taking into account the opinion, views and judgments of the researcher </w:t>
      </w:r>
      <w:sdt>
        <w:sdtPr>
          <w:rPr>
            <w:rFonts w:cs="Times New Roman"/>
          </w:rPr>
          <w:id w:val="875236455"/>
        </w:sdtPr>
        <w:sdtEndPr/>
        <w:sdtContent>
          <w:r w:rsidR="0059726C">
            <w:rPr>
              <w:rFonts w:cs="Times New Roman"/>
            </w:rPr>
            <w:fldChar w:fldCharType="begin"/>
          </w:r>
          <w:r>
            <w:rPr>
              <w:rFonts w:cs="Times New Roman"/>
            </w:rPr>
            <w:instrText xml:space="preserve"> CITATION Var10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Since the study requires studying qualitative data in detail, it will be using interpretivism. Researchers can also opt for realism which is a mixture of positivism and interpretivism however it would complicate the entire process of research and therefore this research would only be relying on interpretivism as a philosophy </w:t>
      </w:r>
      <w:sdt>
        <w:sdtPr>
          <w:rPr>
            <w:rFonts w:cs="Times New Roman"/>
          </w:rPr>
          <w:id w:val="875236453"/>
        </w:sdtPr>
        <w:sdtEndPr/>
        <w:sdtContent>
          <w:r w:rsidR="0059726C">
            <w:rPr>
              <w:rFonts w:cs="Times New Roman"/>
            </w:rPr>
            <w:fldChar w:fldCharType="begin"/>
          </w:r>
          <w:r>
            <w:rPr>
              <w:rFonts w:cs="Times New Roman"/>
            </w:rPr>
            <w:instrText xml:space="preserve"> CITATION Tuc04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w:t>
      </w:r>
    </w:p>
    <w:p w:rsidR="002D1056" w:rsidRDefault="0067713D">
      <w:pPr>
        <w:pStyle w:val="Heading3"/>
        <w:rPr>
          <w:rFonts w:asciiTheme="majorHAnsi" w:hAnsiTheme="majorHAnsi"/>
          <w:sz w:val="22"/>
        </w:rPr>
      </w:pPr>
      <w:bookmarkStart w:id="17" w:name="_Toc522089181"/>
      <w:r>
        <w:t>Research Approach</w:t>
      </w:r>
      <w:bookmarkEnd w:id="17"/>
    </w:p>
    <w:p w:rsidR="002D1056" w:rsidRDefault="0067713D">
      <w:pPr>
        <w:rPr>
          <w:rFonts w:cs="Times New Roman"/>
        </w:rPr>
      </w:pPr>
      <w:r>
        <w:rPr>
          <w:rFonts w:cs="Times New Roman"/>
        </w:rPr>
        <w:t xml:space="preserve">The second layer after the research philosophy is of research approaches. Approaches can be divided into two categories namely deductive and inductive </w:t>
      </w:r>
      <w:sdt>
        <w:sdtPr>
          <w:rPr>
            <w:rFonts w:cs="Times New Roman"/>
          </w:rPr>
          <w:id w:val="875236457"/>
        </w:sdtPr>
        <w:sdtEndPr/>
        <w:sdtContent>
          <w:r w:rsidR="0059726C">
            <w:rPr>
              <w:rFonts w:cs="Times New Roman"/>
            </w:rPr>
            <w:fldChar w:fldCharType="begin"/>
          </w:r>
          <w:r>
            <w:rPr>
              <w:rFonts w:cs="Times New Roman"/>
            </w:rPr>
            <w:instrText xml:space="preserve"> CITATION Pat90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A deductive approach is one wherein findings are generated through reasoning, and it begins with a general statement and further finds specific results. Inductive reasoning on the other hand is one wherein generalizations are made from specific observations. This means conclusions are drawn from the existing data in the case of inductive reasoning </w:t>
      </w:r>
      <w:sdt>
        <w:sdtPr>
          <w:rPr>
            <w:rFonts w:cs="Times New Roman"/>
          </w:rPr>
          <w:id w:val="875236458"/>
        </w:sdtPr>
        <w:sdtEndPr/>
        <w:sdtContent>
          <w:r w:rsidR="0059726C">
            <w:rPr>
              <w:rFonts w:cs="Times New Roman"/>
            </w:rPr>
            <w:fldChar w:fldCharType="begin"/>
          </w:r>
          <w:r>
            <w:rPr>
              <w:rFonts w:cs="Times New Roman"/>
            </w:rPr>
            <w:instrText xml:space="preserve"> CITATION Bry15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This kind of research is ideal for studies wherein the objectives of the research are not evident therefore it will not be used in this research. Deductive approach or reasoning would be perfect for this research because it would help determine the specific factors that act as challenges for green supply chain management as well as the benefits </w:t>
      </w:r>
      <w:sdt>
        <w:sdtPr>
          <w:rPr>
            <w:rFonts w:cs="Times New Roman"/>
          </w:rPr>
          <w:id w:val="875236459"/>
        </w:sdtPr>
        <w:sdtEndPr/>
        <w:sdtContent>
          <w:r w:rsidR="0059726C">
            <w:rPr>
              <w:rFonts w:cs="Times New Roman"/>
            </w:rPr>
            <w:fldChar w:fldCharType="begin"/>
          </w:r>
          <w:r>
            <w:rPr>
              <w:rFonts w:cs="Times New Roman"/>
            </w:rPr>
            <w:instrText xml:space="preserve"> CITATION Cof96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A deductive approach is popularly known as a top down approach because it begins from generalizations to specificities. </w:t>
      </w:r>
    </w:p>
    <w:p w:rsidR="002D1056" w:rsidRDefault="0067713D">
      <w:pPr>
        <w:pStyle w:val="Heading3"/>
        <w:rPr>
          <w:rFonts w:asciiTheme="majorHAnsi" w:hAnsiTheme="majorHAnsi"/>
          <w:sz w:val="22"/>
        </w:rPr>
      </w:pPr>
      <w:bookmarkStart w:id="18" w:name="_Toc522089182"/>
      <w:r>
        <w:t>Research Strategy</w:t>
      </w:r>
      <w:bookmarkEnd w:id="18"/>
    </w:p>
    <w:p w:rsidR="002D1056" w:rsidRDefault="0067713D">
      <w:pPr>
        <w:rPr>
          <w:rFonts w:cs="Times New Roman"/>
        </w:rPr>
      </w:pPr>
      <w:r>
        <w:rPr>
          <w:rFonts w:cs="Times New Roman"/>
        </w:rPr>
        <w:t xml:space="preserve">Moving further in the context of Saunders research onion, after the research approach it is important to select the strategy. There are a number of research strategies that can be used to collect data which include experiments, surveys, case studies, action research, grounded research, ethnography or archival studies </w:t>
      </w:r>
      <w:sdt>
        <w:sdtPr>
          <w:rPr>
            <w:rFonts w:cs="Times New Roman"/>
          </w:rPr>
          <w:id w:val="875236460"/>
        </w:sdtPr>
        <w:sdtEndPr/>
        <w:sdtContent>
          <w:r w:rsidR="0059726C">
            <w:rPr>
              <w:rFonts w:cs="Times New Roman"/>
            </w:rPr>
            <w:fldChar w:fldCharType="begin"/>
          </w:r>
          <w:r>
            <w:rPr>
              <w:rFonts w:cs="Times New Roman"/>
            </w:rPr>
            <w:instrText xml:space="preserve"> CITATION Sch01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By rationally assessing the nature of the research the appropriate strategy can be selected. However</w:t>
      </w:r>
      <w:r w:rsidR="009B4540">
        <w:rPr>
          <w:rFonts w:cs="Times New Roman"/>
        </w:rPr>
        <w:t>,</w:t>
      </w:r>
      <w:r>
        <w:rPr>
          <w:rFonts w:cs="Times New Roman"/>
        </w:rPr>
        <w:t xml:space="preserve"> most of the options mentioned above would have been ideal in the case of a primary research wherein the researcher would directly collect the data from the source </w:t>
      </w:r>
      <w:sdt>
        <w:sdtPr>
          <w:rPr>
            <w:rFonts w:cs="Times New Roman"/>
          </w:rPr>
          <w:id w:val="875236461"/>
        </w:sdtPr>
        <w:sdtEndPr/>
        <w:sdtContent>
          <w:r w:rsidR="0059726C">
            <w:rPr>
              <w:rFonts w:cs="Times New Roman"/>
            </w:rPr>
            <w:fldChar w:fldCharType="begin"/>
          </w:r>
          <w:r>
            <w:rPr>
              <w:rFonts w:cs="Times New Roman"/>
            </w:rPr>
            <w:instrText xml:space="preserve"> CITATION Cro03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Experiment, survey, case study and action researches would all be considerable strategies in the case of a primary research. However, in order to determine the benefits and challenges of green supply chain management in retail, a secondary research is being done. Since existing data is being used an </w:t>
      </w:r>
      <w:r>
        <w:rPr>
          <w:rFonts w:cs="Times New Roman"/>
        </w:rPr>
        <w:lastRenderedPageBreak/>
        <w:t xml:space="preserve">archival method would be appropriate for this research </w:t>
      </w:r>
      <w:sdt>
        <w:sdtPr>
          <w:rPr>
            <w:rFonts w:cs="Times New Roman"/>
          </w:rPr>
          <w:id w:val="875236463"/>
        </w:sdtPr>
        <w:sdtEndPr/>
        <w:sdtContent>
          <w:r w:rsidR="0059726C">
            <w:rPr>
              <w:rFonts w:cs="Times New Roman"/>
            </w:rPr>
            <w:fldChar w:fldCharType="begin"/>
          </w:r>
          <w:r>
            <w:rPr>
              <w:rFonts w:cs="Times New Roman"/>
            </w:rPr>
            <w:instrText xml:space="preserve"> CITATION Var10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Archival sources can be manuscripts, newspapers, journal articles and books. Existing record of data and information regarding the research can be tracked and used in the research as per this study. </w:t>
      </w:r>
    </w:p>
    <w:p w:rsidR="002D1056" w:rsidRDefault="0067713D">
      <w:pPr>
        <w:pStyle w:val="Heading3"/>
        <w:rPr>
          <w:rFonts w:asciiTheme="majorHAnsi" w:hAnsiTheme="majorHAnsi"/>
          <w:sz w:val="22"/>
        </w:rPr>
      </w:pPr>
      <w:bookmarkStart w:id="19" w:name="_Toc522089183"/>
      <w:r>
        <w:t>Research Choice</w:t>
      </w:r>
      <w:bookmarkEnd w:id="19"/>
    </w:p>
    <w:p w:rsidR="002D1056" w:rsidRDefault="0067713D">
      <w:pPr>
        <w:rPr>
          <w:rFonts w:cs="Times New Roman"/>
        </w:rPr>
      </w:pPr>
      <w:r>
        <w:rPr>
          <w:rFonts w:cs="Times New Roman"/>
        </w:rPr>
        <w:t xml:space="preserve">It has been established that qualitative data will be used to determine the findings in this research and since it is a secondary research, existing data will be used in the process </w:t>
      </w:r>
      <w:sdt>
        <w:sdtPr>
          <w:rPr>
            <w:rFonts w:cs="Times New Roman"/>
          </w:rPr>
          <w:id w:val="875236464"/>
        </w:sdtPr>
        <w:sdtEndPr/>
        <w:sdtContent>
          <w:r w:rsidR="0059726C">
            <w:rPr>
              <w:rFonts w:cs="Times New Roman"/>
            </w:rPr>
            <w:fldChar w:fldCharType="begin"/>
          </w:r>
          <w:r>
            <w:rPr>
              <w:rFonts w:cs="Times New Roman"/>
            </w:rPr>
            <w:instrText xml:space="preserve"> CITATION Coo14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Only one kind of data is being gathered for this research therefore it deems this research as a mono-method. There are other options also in this regard that can be taken into account like multi-method or mixed method. Multi-method refers to gathering both qualitative and quantitative data for a research however that can be very costly in terms of resources as well as time consuming </w:t>
      </w:r>
      <w:sdt>
        <w:sdtPr>
          <w:rPr>
            <w:rFonts w:cs="Times New Roman"/>
          </w:rPr>
          <w:id w:val="875236467"/>
        </w:sdtPr>
        <w:sdtEndPr/>
        <w:sdtContent>
          <w:r w:rsidR="0059726C">
            <w:rPr>
              <w:rFonts w:cs="Times New Roman"/>
            </w:rPr>
            <w:fldChar w:fldCharType="begin"/>
          </w:r>
          <w:r>
            <w:rPr>
              <w:rFonts w:cs="Times New Roman"/>
            </w:rPr>
            <w:instrText xml:space="preserve"> CITATION Sau09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Due to these limitations this option has not been considered in this kind of research. Moreover, mixed method refers to when either qualitative data is being gathered through more than one mean or quantitative data is being collected through more than one instrument </w:t>
      </w:r>
      <w:sdt>
        <w:sdtPr>
          <w:rPr>
            <w:rFonts w:cs="Times New Roman"/>
          </w:rPr>
          <w:id w:val="875236468"/>
        </w:sdtPr>
        <w:sdtEndPr/>
        <w:sdtContent>
          <w:r w:rsidR="0059726C">
            <w:rPr>
              <w:rFonts w:cs="Times New Roman"/>
            </w:rPr>
            <w:fldChar w:fldCharType="begin"/>
          </w:r>
          <w:r>
            <w:rPr>
              <w:rFonts w:cs="Times New Roman"/>
            </w:rPr>
            <w:instrText xml:space="preserve"> CITATION Bry15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It refers to the collection of a singular kind of data but through various mediums hence known as a mixed method. This method is also very time consuming and can be complicated hence it is not being taken into account </w:t>
      </w:r>
      <w:sdt>
        <w:sdtPr>
          <w:rPr>
            <w:rFonts w:cs="Times New Roman"/>
          </w:rPr>
          <w:id w:val="875236469"/>
        </w:sdtPr>
        <w:sdtEndPr/>
        <w:sdtContent>
          <w:r w:rsidR="0059726C">
            <w:rPr>
              <w:rFonts w:cs="Times New Roman"/>
            </w:rPr>
            <w:fldChar w:fldCharType="begin"/>
          </w:r>
          <w:r>
            <w:rPr>
              <w:rFonts w:cs="Times New Roman"/>
            </w:rPr>
            <w:instrText xml:space="preserve"> CITATION Orc16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A mono-method is being done to investigate the benefits and challenges of green supply chain management in retail industries because it is less complicated and is likely to render simple yet valuable results.</w:t>
      </w:r>
    </w:p>
    <w:p w:rsidR="002D1056" w:rsidRDefault="0067713D">
      <w:pPr>
        <w:pStyle w:val="Heading3"/>
        <w:rPr>
          <w:rFonts w:asciiTheme="majorHAnsi" w:hAnsiTheme="majorHAnsi"/>
          <w:sz w:val="22"/>
        </w:rPr>
      </w:pPr>
      <w:bookmarkStart w:id="20" w:name="_Toc522089184"/>
      <w:r>
        <w:t>Time Horizon</w:t>
      </w:r>
      <w:bookmarkEnd w:id="20"/>
    </w:p>
    <w:p w:rsidR="002D1056" w:rsidRDefault="0067713D">
      <w:pPr>
        <w:rPr>
          <w:rFonts w:cs="Times New Roman"/>
        </w:rPr>
      </w:pPr>
      <w:r>
        <w:rPr>
          <w:rFonts w:cs="Times New Roman"/>
        </w:rPr>
        <w:t xml:space="preserve">One the logistics and technicalities of the research have been determined it is possible to assess the time it would take to complete the research. A research can either be longitudinal or cross sectional </w:t>
      </w:r>
      <w:sdt>
        <w:sdtPr>
          <w:rPr>
            <w:rFonts w:cs="Times New Roman"/>
          </w:rPr>
          <w:id w:val="875236470"/>
        </w:sdtPr>
        <w:sdtEndPr/>
        <w:sdtContent>
          <w:r w:rsidR="0059726C">
            <w:rPr>
              <w:rFonts w:cs="Times New Roman"/>
            </w:rPr>
            <w:fldChar w:fldCharType="begin"/>
          </w:r>
          <w:r>
            <w:rPr>
              <w:rFonts w:cs="Times New Roman"/>
            </w:rPr>
            <w:instrText xml:space="preserve"> CITATION Sek16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A longitudinal research refers to when the same study is done repeatedly over an extended period of time. It is usually observational in nature because the same subjects are repeatedly used to determine findings </w:t>
      </w:r>
      <w:sdt>
        <w:sdtPr>
          <w:rPr>
            <w:rFonts w:cs="Times New Roman"/>
          </w:rPr>
          <w:id w:val="875236471"/>
        </w:sdtPr>
        <w:sdtEndPr/>
        <w:sdtContent>
          <w:r w:rsidR="0059726C">
            <w:rPr>
              <w:rFonts w:cs="Times New Roman"/>
            </w:rPr>
            <w:fldChar w:fldCharType="begin"/>
          </w:r>
          <w:r>
            <w:rPr>
              <w:rFonts w:cs="Times New Roman"/>
            </w:rPr>
            <w:instrText xml:space="preserve"> CITATION Smi15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On the contrary, cross sectional research is intended to compare and contrast a set of population groups at one time in order to collect data over a short span of time. It allows researchers to identify differences in several population categories once and hence is only conducted one time as compared to a longitudinal research </w:t>
      </w:r>
      <w:sdt>
        <w:sdtPr>
          <w:rPr>
            <w:rFonts w:cs="Times New Roman"/>
          </w:rPr>
          <w:id w:val="875236472"/>
        </w:sdtPr>
        <w:sdtEndPr/>
        <w:sdtContent>
          <w:r w:rsidR="0059726C">
            <w:rPr>
              <w:rFonts w:cs="Times New Roman"/>
            </w:rPr>
            <w:fldChar w:fldCharType="begin"/>
          </w:r>
          <w:r>
            <w:rPr>
              <w:rFonts w:cs="Times New Roman"/>
            </w:rPr>
            <w:instrText xml:space="preserve"> CITATION Sau09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w:t>
      </w:r>
    </w:p>
    <w:p w:rsidR="002D1056" w:rsidRDefault="0067713D">
      <w:pPr>
        <w:pStyle w:val="Heading3"/>
        <w:rPr>
          <w:rFonts w:asciiTheme="majorHAnsi" w:hAnsiTheme="majorHAnsi"/>
          <w:sz w:val="22"/>
        </w:rPr>
      </w:pPr>
      <w:bookmarkStart w:id="21" w:name="_Toc522089185"/>
      <w:r>
        <w:lastRenderedPageBreak/>
        <w:t>Data Collection Tools</w:t>
      </w:r>
      <w:bookmarkEnd w:id="21"/>
    </w:p>
    <w:p w:rsidR="002D1056" w:rsidRDefault="0067713D">
      <w:pPr>
        <w:rPr>
          <w:rFonts w:cs="Times New Roman"/>
        </w:rPr>
      </w:pPr>
      <w:r>
        <w:rPr>
          <w:rFonts w:cs="Times New Roman"/>
        </w:rPr>
        <w:t xml:space="preserve">In order to collect data for analysis many previous researches, journal articles and books were assessed. Authors that had found in-depth data regarding supply chains, green management in the retail industry and challenges as well as benefits of doing so were quoted and taken into account </w:t>
      </w:r>
      <w:sdt>
        <w:sdtPr>
          <w:rPr>
            <w:rFonts w:cs="Times New Roman"/>
          </w:rPr>
          <w:id w:val="875236473"/>
        </w:sdtPr>
        <w:sdtEndPr/>
        <w:sdtContent>
          <w:r w:rsidR="0059726C">
            <w:rPr>
              <w:rFonts w:cs="Times New Roman"/>
            </w:rPr>
            <w:fldChar w:fldCharType="begin"/>
          </w:r>
          <w:r>
            <w:rPr>
              <w:rFonts w:cs="Times New Roman"/>
            </w:rPr>
            <w:instrText xml:space="preserve"> CITATION Nut14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Moreover, reports from governmental and nongovernmental organizations that were relevant to this study were also incorporated. In fact news paper articles that were aligned with the topic i.e. green supply chain management in retail industries was also taken into account for the purpose of being analyzed </w:t>
      </w:r>
      <w:sdt>
        <w:sdtPr>
          <w:rPr>
            <w:rFonts w:cs="Times New Roman"/>
          </w:rPr>
          <w:id w:val="875236474"/>
        </w:sdtPr>
        <w:sdtEndPr/>
        <w:sdtContent>
          <w:r w:rsidR="0059726C">
            <w:rPr>
              <w:rFonts w:cs="Times New Roman"/>
            </w:rPr>
            <w:fldChar w:fldCharType="begin"/>
          </w:r>
          <w:r>
            <w:rPr>
              <w:rFonts w:cs="Times New Roman"/>
            </w:rPr>
            <w:instrText xml:space="preserve"> CITATION Ell15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Given the advancement of technology, the internet was also used to surf credible websites that had data regarding green supply chain management. The main reason these secondary sources were chosen as tools for data collection was because they are cost effective and do not require abundant resources </w:t>
      </w:r>
      <w:sdt>
        <w:sdtPr>
          <w:rPr>
            <w:rFonts w:cs="Times New Roman"/>
          </w:rPr>
          <w:id w:val="875236475"/>
        </w:sdtPr>
        <w:sdtEndPr/>
        <w:sdtContent>
          <w:r w:rsidR="0059726C">
            <w:rPr>
              <w:rFonts w:cs="Times New Roman"/>
            </w:rPr>
            <w:fldChar w:fldCharType="begin"/>
          </w:r>
          <w:r>
            <w:rPr>
              <w:rFonts w:cs="Times New Roman"/>
            </w:rPr>
            <w:instrText xml:space="preserve"> CITATION Sau09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In addition to that, collection of data through these secondary sources is also less time consuming. This is because instead of collecting data from scratch and going out in the field, data that already has been acquired is used in this kind of a research </w:t>
      </w:r>
      <w:sdt>
        <w:sdtPr>
          <w:rPr>
            <w:rFonts w:cs="Times New Roman"/>
          </w:rPr>
          <w:id w:val="875236476"/>
        </w:sdtPr>
        <w:sdtEndPr/>
        <w:sdtContent>
          <w:r w:rsidR="0059726C">
            <w:rPr>
              <w:rFonts w:cs="Times New Roman"/>
            </w:rPr>
            <w:fldChar w:fldCharType="begin"/>
          </w:r>
          <w:r>
            <w:rPr>
              <w:rFonts w:cs="Times New Roman"/>
            </w:rPr>
            <w:instrText xml:space="preserve"> CITATION Orc16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w:t>
      </w:r>
    </w:p>
    <w:p w:rsidR="002D1056" w:rsidRDefault="0067713D">
      <w:pPr>
        <w:pStyle w:val="Heading2"/>
        <w:rPr>
          <w:rFonts w:asciiTheme="majorHAnsi" w:hAnsiTheme="majorHAnsi"/>
          <w:sz w:val="26"/>
        </w:rPr>
      </w:pPr>
      <w:bookmarkStart w:id="22" w:name="_Toc522089186"/>
      <w:r>
        <w:t>Reliability and Validity of Findings</w:t>
      </w:r>
      <w:bookmarkEnd w:id="22"/>
    </w:p>
    <w:p w:rsidR="002D1056" w:rsidRDefault="0067713D">
      <w:pPr>
        <w:rPr>
          <w:rFonts w:cs="Times New Roman"/>
          <w:szCs w:val="24"/>
        </w:rPr>
      </w:pPr>
      <w:r>
        <w:rPr>
          <w:rFonts w:cs="Times New Roman"/>
          <w:szCs w:val="24"/>
        </w:rPr>
        <w:t xml:space="preserve">According to Noble and Smith </w:t>
      </w:r>
      <w:sdt>
        <w:sdtPr>
          <w:rPr>
            <w:rFonts w:cs="Times New Roman"/>
            <w:szCs w:val="24"/>
          </w:rPr>
          <w:id w:val="875236478"/>
        </w:sdtPr>
        <w:sdtEndPr/>
        <w:sdtContent>
          <w:r w:rsidR="0059726C">
            <w:rPr>
              <w:rFonts w:cs="Times New Roman"/>
              <w:szCs w:val="24"/>
            </w:rPr>
            <w:fldChar w:fldCharType="begin"/>
          </w:r>
          <w:r>
            <w:rPr>
              <w:rFonts w:cs="Times New Roman"/>
              <w:szCs w:val="24"/>
            </w:rPr>
            <w:instrText xml:space="preserve"> CITATION Nob15 \n  \t  \l 1033  </w:instrText>
          </w:r>
          <w:r w:rsidR="0059726C">
            <w:rPr>
              <w:rFonts w:cs="Times New Roman"/>
              <w:szCs w:val="24"/>
            </w:rPr>
            <w:fldChar w:fldCharType="separate"/>
          </w:r>
          <w:r w:rsidR="009B4540">
            <w:rPr>
              <w:rFonts w:cs="Times New Roman"/>
              <w:b/>
              <w:bCs/>
              <w:noProof/>
              <w:szCs w:val="24"/>
            </w:rPr>
            <w:t>Invalid source specified.</w:t>
          </w:r>
          <w:r w:rsidR="0059726C">
            <w:rPr>
              <w:rFonts w:cs="Times New Roman"/>
              <w:szCs w:val="24"/>
            </w:rPr>
            <w:fldChar w:fldCharType="end"/>
          </w:r>
        </w:sdtContent>
      </w:sdt>
      <w:r>
        <w:rPr>
          <w:rFonts w:cs="Times New Roman"/>
          <w:szCs w:val="24"/>
        </w:rPr>
        <w:t xml:space="preserve"> the issues of reliability and validity are likely to arise in qualitative studies. This is because the research involves interpreting existing data which involves the opinions, expressions and judgments of the researchers. Despite this, it is important for every researcher to ensure that the findings are free from all sorts of errors and prejudices </w:t>
      </w:r>
      <w:sdt>
        <w:sdtPr>
          <w:rPr>
            <w:rFonts w:cs="Times New Roman"/>
            <w:szCs w:val="24"/>
          </w:rPr>
          <w:id w:val="875236484"/>
        </w:sdtPr>
        <w:sdtEndPr/>
        <w:sdtContent>
          <w:r w:rsidR="0059726C">
            <w:rPr>
              <w:rFonts w:cs="Times New Roman"/>
              <w:szCs w:val="24"/>
            </w:rPr>
            <w:fldChar w:fldCharType="begin"/>
          </w:r>
          <w:r>
            <w:rPr>
              <w:rFonts w:cs="Times New Roman"/>
              <w:szCs w:val="24"/>
            </w:rPr>
            <w:instrText xml:space="preserve"> CITATION Bry15 \l 1033 </w:instrText>
          </w:r>
          <w:r w:rsidR="0059726C">
            <w:rPr>
              <w:rFonts w:cs="Times New Roman"/>
              <w:szCs w:val="24"/>
            </w:rPr>
            <w:fldChar w:fldCharType="separate"/>
          </w:r>
          <w:r w:rsidR="009B4540">
            <w:rPr>
              <w:rFonts w:cs="Times New Roman"/>
              <w:b/>
              <w:bCs/>
              <w:noProof/>
              <w:szCs w:val="24"/>
            </w:rPr>
            <w:t>Invalid source specified.</w:t>
          </w:r>
          <w:r w:rsidR="0059726C">
            <w:rPr>
              <w:rFonts w:cs="Times New Roman"/>
              <w:szCs w:val="24"/>
            </w:rPr>
            <w:fldChar w:fldCharType="end"/>
          </w:r>
        </w:sdtContent>
      </w:sdt>
      <w:r>
        <w:rPr>
          <w:rFonts w:cs="Times New Roman"/>
          <w:szCs w:val="24"/>
        </w:rPr>
        <w:t xml:space="preserve">. Reliability refers to the extent to which the findings can be replicated in similar pretenses. This means that if the research is done again under similar circumstances, it should produce the same results. The ability of a study to produce the same results would indicate high reliability as compared to a study that renders different results which would be considered as low in reliability </w:t>
      </w:r>
      <w:sdt>
        <w:sdtPr>
          <w:rPr>
            <w:rFonts w:cs="Times New Roman"/>
            <w:szCs w:val="24"/>
          </w:rPr>
          <w:id w:val="875236485"/>
        </w:sdtPr>
        <w:sdtEndPr/>
        <w:sdtContent>
          <w:r w:rsidR="0059726C">
            <w:rPr>
              <w:rFonts w:cs="Times New Roman"/>
              <w:szCs w:val="24"/>
            </w:rPr>
            <w:fldChar w:fldCharType="begin"/>
          </w:r>
          <w:r>
            <w:rPr>
              <w:rFonts w:cs="Times New Roman"/>
              <w:szCs w:val="24"/>
            </w:rPr>
            <w:instrText xml:space="preserve"> CITATION Coo14 \l 1033 </w:instrText>
          </w:r>
          <w:r w:rsidR="0059726C">
            <w:rPr>
              <w:rFonts w:cs="Times New Roman"/>
              <w:szCs w:val="24"/>
            </w:rPr>
            <w:fldChar w:fldCharType="separate"/>
          </w:r>
          <w:r w:rsidR="009B4540">
            <w:rPr>
              <w:rFonts w:cs="Times New Roman"/>
              <w:b/>
              <w:bCs/>
              <w:noProof/>
              <w:szCs w:val="24"/>
            </w:rPr>
            <w:t>Invalid source specified.</w:t>
          </w:r>
          <w:r w:rsidR="0059726C">
            <w:rPr>
              <w:rFonts w:cs="Times New Roman"/>
              <w:szCs w:val="24"/>
            </w:rPr>
            <w:fldChar w:fldCharType="end"/>
          </w:r>
        </w:sdtContent>
      </w:sdt>
      <w:r>
        <w:rPr>
          <w:rFonts w:cs="Times New Roman"/>
          <w:szCs w:val="24"/>
        </w:rPr>
        <w:t xml:space="preserve">. This can be judged through test retest, inter rater reliability, parallel form as well as the test of internal consistency. The best way to determine reliability so far is the parallel form phenomenon which refers to comparing the research of different authors by judging their perspective on similar topics </w:t>
      </w:r>
      <w:sdt>
        <w:sdtPr>
          <w:rPr>
            <w:rFonts w:cs="Times New Roman"/>
            <w:szCs w:val="24"/>
          </w:rPr>
          <w:id w:val="875236486"/>
        </w:sdtPr>
        <w:sdtEndPr/>
        <w:sdtContent>
          <w:r w:rsidR="0059726C">
            <w:rPr>
              <w:rFonts w:cs="Times New Roman"/>
              <w:szCs w:val="24"/>
            </w:rPr>
            <w:fldChar w:fldCharType="begin"/>
          </w:r>
          <w:r>
            <w:rPr>
              <w:rFonts w:cs="Times New Roman"/>
              <w:szCs w:val="24"/>
            </w:rPr>
            <w:instrText xml:space="preserve"> CITATION Ell15 \l 1033 </w:instrText>
          </w:r>
          <w:r w:rsidR="0059726C">
            <w:rPr>
              <w:rFonts w:cs="Times New Roman"/>
              <w:szCs w:val="24"/>
            </w:rPr>
            <w:fldChar w:fldCharType="separate"/>
          </w:r>
          <w:r w:rsidR="009B4540">
            <w:rPr>
              <w:rFonts w:cs="Times New Roman"/>
              <w:b/>
              <w:bCs/>
              <w:noProof/>
              <w:szCs w:val="24"/>
            </w:rPr>
            <w:t>Invalid source specified.</w:t>
          </w:r>
          <w:r w:rsidR="0059726C">
            <w:rPr>
              <w:rFonts w:cs="Times New Roman"/>
              <w:szCs w:val="24"/>
            </w:rPr>
            <w:fldChar w:fldCharType="end"/>
          </w:r>
        </w:sdtContent>
      </w:sdt>
      <w:r>
        <w:rPr>
          <w:rFonts w:cs="Times New Roman"/>
          <w:szCs w:val="24"/>
        </w:rPr>
        <w:t xml:space="preserve">. This allows researchers to broaden their horizons and understand more than one point of view on one topic. This test will therefore be conducted in this research which aims to </w:t>
      </w:r>
      <w:r>
        <w:rPr>
          <w:rFonts w:cs="Times New Roman"/>
          <w:szCs w:val="24"/>
        </w:rPr>
        <w:lastRenderedPageBreak/>
        <w:t xml:space="preserve">determine the benefits and challenges of implementing green supply chain in the retail industry </w:t>
      </w:r>
      <w:sdt>
        <w:sdtPr>
          <w:rPr>
            <w:rFonts w:cs="Times New Roman"/>
            <w:szCs w:val="24"/>
          </w:rPr>
          <w:id w:val="875236487"/>
        </w:sdtPr>
        <w:sdtEndPr/>
        <w:sdtContent>
          <w:r w:rsidR="0059726C">
            <w:rPr>
              <w:rFonts w:cs="Times New Roman"/>
              <w:szCs w:val="24"/>
            </w:rPr>
            <w:fldChar w:fldCharType="begin"/>
          </w:r>
          <w:r>
            <w:rPr>
              <w:rFonts w:cs="Times New Roman"/>
              <w:szCs w:val="24"/>
            </w:rPr>
            <w:instrText xml:space="preserve"> CITATION Sau09 \l 1033 </w:instrText>
          </w:r>
          <w:r w:rsidR="0059726C">
            <w:rPr>
              <w:rFonts w:cs="Times New Roman"/>
              <w:szCs w:val="24"/>
            </w:rPr>
            <w:fldChar w:fldCharType="separate"/>
          </w:r>
          <w:r w:rsidR="009B4540">
            <w:rPr>
              <w:rFonts w:cs="Times New Roman"/>
              <w:b/>
              <w:bCs/>
              <w:noProof/>
              <w:szCs w:val="24"/>
            </w:rPr>
            <w:t>Invalid source specified.</w:t>
          </w:r>
          <w:r w:rsidR="0059726C">
            <w:rPr>
              <w:rFonts w:cs="Times New Roman"/>
              <w:szCs w:val="24"/>
            </w:rPr>
            <w:fldChar w:fldCharType="end"/>
          </w:r>
        </w:sdtContent>
      </w:sdt>
      <w:r>
        <w:rPr>
          <w:rFonts w:cs="Times New Roman"/>
          <w:szCs w:val="24"/>
        </w:rPr>
        <w:t xml:space="preserve">. </w:t>
      </w:r>
    </w:p>
    <w:p w:rsidR="002D1056" w:rsidRDefault="0067713D">
      <w:pPr>
        <w:rPr>
          <w:rFonts w:cs="Times New Roman"/>
          <w:szCs w:val="24"/>
        </w:rPr>
      </w:pPr>
      <w:r>
        <w:rPr>
          <w:rFonts w:cs="Times New Roman"/>
          <w:szCs w:val="24"/>
        </w:rPr>
        <w:t xml:space="preserve">Similar to this, validity refers to how well the design and research strategies have been implemented by the researcher </w:t>
      </w:r>
      <w:sdt>
        <w:sdtPr>
          <w:rPr>
            <w:rFonts w:cs="Times New Roman"/>
            <w:szCs w:val="24"/>
          </w:rPr>
          <w:id w:val="875236488"/>
        </w:sdtPr>
        <w:sdtEndPr/>
        <w:sdtContent>
          <w:r w:rsidR="0059726C">
            <w:rPr>
              <w:rFonts w:cs="Times New Roman"/>
              <w:szCs w:val="24"/>
            </w:rPr>
            <w:fldChar w:fldCharType="begin"/>
          </w:r>
          <w:r>
            <w:rPr>
              <w:rFonts w:cs="Times New Roman"/>
              <w:szCs w:val="24"/>
            </w:rPr>
            <w:instrText xml:space="preserve"> CITATION Dar14 \l 1033 </w:instrText>
          </w:r>
          <w:r w:rsidR="0059726C">
            <w:rPr>
              <w:rFonts w:cs="Times New Roman"/>
              <w:szCs w:val="24"/>
            </w:rPr>
            <w:fldChar w:fldCharType="separate"/>
          </w:r>
          <w:r w:rsidR="009B4540">
            <w:rPr>
              <w:rFonts w:cs="Times New Roman"/>
              <w:b/>
              <w:bCs/>
              <w:noProof/>
              <w:szCs w:val="24"/>
            </w:rPr>
            <w:t>Invalid source specified.</w:t>
          </w:r>
          <w:r w:rsidR="0059726C">
            <w:rPr>
              <w:rFonts w:cs="Times New Roman"/>
              <w:szCs w:val="24"/>
            </w:rPr>
            <w:fldChar w:fldCharType="end"/>
          </w:r>
        </w:sdtContent>
      </w:sdt>
      <w:r>
        <w:rPr>
          <w:rFonts w:cs="Times New Roman"/>
          <w:szCs w:val="24"/>
        </w:rPr>
        <w:t xml:space="preserve">. Researches can often be affected by variables that cannot be controlled i.e. extraneous variables and therefore the impact of these variables should be taken into account to ensure that the research is free from errors. Internal validity and external validity were therefore both assessed in order to ensure the findings of the study were not bias </w:t>
      </w:r>
      <w:sdt>
        <w:sdtPr>
          <w:rPr>
            <w:rFonts w:cs="Times New Roman"/>
            <w:szCs w:val="24"/>
          </w:rPr>
          <w:id w:val="875236489"/>
        </w:sdtPr>
        <w:sdtEndPr/>
        <w:sdtContent>
          <w:r w:rsidR="0059726C">
            <w:rPr>
              <w:rFonts w:cs="Times New Roman"/>
              <w:szCs w:val="24"/>
            </w:rPr>
            <w:fldChar w:fldCharType="begin"/>
          </w:r>
          <w:r>
            <w:rPr>
              <w:rFonts w:cs="Times New Roman"/>
              <w:szCs w:val="24"/>
            </w:rPr>
            <w:instrText xml:space="preserve"> CITATION Cof96 \l 1033 </w:instrText>
          </w:r>
          <w:r w:rsidR="0059726C">
            <w:rPr>
              <w:rFonts w:cs="Times New Roman"/>
              <w:szCs w:val="24"/>
            </w:rPr>
            <w:fldChar w:fldCharType="separate"/>
          </w:r>
          <w:r w:rsidR="009B4540">
            <w:rPr>
              <w:rFonts w:cs="Times New Roman"/>
              <w:b/>
              <w:bCs/>
              <w:noProof/>
              <w:szCs w:val="24"/>
            </w:rPr>
            <w:t>Invalid source specified.</w:t>
          </w:r>
          <w:r w:rsidR="0059726C">
            <w:rPr>
              <w:rFonts w:cs="Times New Roman"/>
              <w:szCs w:val="24"/>
            </w:rPr>
            <w:fldChar w:fldCharType="end"/>
          </w:r>
        </w:sdtContent>
      </w:sdt>
      <w:r>
        <w:rPr>
          <w:rFonts w:cs="Times New Roman"/>
          <w:szCs w:val="24"/>
        </w:rPr>
        <w:t xml:space="preserve">. </w:t>
      </w:r>
    </w:p>
    <w:p w:rsidR="002D1056" w:rsidRDefault="0067713D">
      <w:pPr>
        <w:pStyle w:val="Heading3"/>
        <w:rPr>
          <w:rFonts w:asciiTheme="majorHAnsi" w:hAnsiTheme="majorHAnsi"/>
          <w:sz w:val="22"/>
        </w:rPr>
      </w:pPr>
      <w:bookmarkStart w:id="23" w:name="_Toc522089187"/>
      <w:r>
        <w:t>Research Ethics</w:t>
      </w:r>
      <w:bookmarkEnd w:id="23"/>
    </w:p>
    <w:p w:rsidR="002D1056" w:rsidRDefault="0067713D">
      <w:pPr>
        <w:rPr>
          <w:rFonts w:cs="Times New Roman"/>
        </w:rPr>
      </w:pPr>
      <w:r>
        <w:rPr>
          <w:rFonts w:cs="Times New Roman"/>
        </w:rPr>
        <w:t xml:space="preserve">The data that was gathered for evaluation and assessment was cited and quoted hence there was no plagiarism are credit was given where it was due </w:t>
      </w:r>
      <w:sdt>
        <w:sdtPr>
          <w:rPr>
            <w:rFonts w:cs="Times New Roman"/>
          </w:rPr>
          <w:id w:val="875236490"/>
        </w:sdtPr>
        <w:sdtEndPr/>
        <w:sdtContent>
          <w:r w:rsidR="0059726C">
            <w:rPr>
              <w:rFonts w:cs="Times New Roman"/>
            </w:rPr>
            <w:fldChar w:fldCharType="begin"/>
          </w:r>
          <w:r>
            <w:rPr>
              <w:rFonts w:cs="Times New Roman"/>
            </w:rPr>
            <w:instrText xml:space="preserve"> CITATION Bry15 \l 1033 </w:instrText>
          </w:r>
          <w:r w:rsidR="0059726C">
            <w:rPr>
              <w:rFonts w:cs="Times New Roman"/>
            </w:rPr>
            <w:fldChar w:fldCharType="separate"/>
          </w:r>
          <w:r w:rsidR="009B4540">
            <w:rPr>
              <w:rFonts w:cs="Times New Roman"/>
              <w:b/>
              <w:bCs/>
              <w:noProof/>
            </w:rPr>
            <w:t>Invalid source specified.</w:t>
          </w:r>
          <w:r w:rsidR="0059726C">
            <w:rPr>
              <w:rFonts w:cs="Times New Roman"/>
            </w:rPr>
            <w:fldChar w:fldCharType="end"/>
          </w:r>
        </w:sdtContent>
      </w:sdt>
      <w:r>
        <w:rPr>
          <w:rFonts w:cs="Times New Roman"/>
        </w:rPr>
        <w:t xml:space="preserve">. Moreover, data with a patent or copyright was not used and the requests of such authors were respected. The information used is free from prejudice or error and is either paraphrased and cited or original. </w:t>
      </w:r>
    </w:p>
    <w:p w:rsidR="002D1056" w:rsidRDefault="0067713D">
      <w:pPr>
        <w:pStyle w:val="Heading2"/>
        <w:rPr>
          <w:rFonts w:asciiTheme="majorHAnsi" w:hAnsiTheme="majorHAnsi"/>
          <w:sz w:val="26"/>
        </w:rPr>
      </w:pPr>
      <w:bookmarkStart w:id="24" w:name="_Toc522089188"/>
      <w:r>
        <w:t>Summary of the Chapter</w:t>
      </w:r>
      <w:bookmarkEnd w:id="24"/>
    </w:p>
    <w:p w:rsidR="002D1056" w:rsidRDefault="0067713D">
      <w:pPr>
        <w:rPr>
          <w:rFonts w:cs="Times New Roman"/>
          <w:szCs w:val="24"/>
        </w:rPr>
      </w:pPr>
      <w:r>
        <w:rPr>
          <w:rFonts w:cs="Times New Roman"/>
          <w:szCs w:val="24"/>
        </w:rPr>
        <w:t xml:space="preserve">This chapter of the research was based on considering the different designs, philosophies and strategies that would be used to collect data for the purpose of analysis. It was determined that a secondary research would be done and qualitative data would be gathered to assess whether the pros of green supply chain management in retail outweigh the cons or not. The different layers of the research were discussed in detail and the methods for this research were also highlighted according to the nature of the study and the topic. All of the different aspects of the research were covered to ensure there were no errors and the findings were pure from prejudice. Moreover, the reliability and validity tests were also done to ascertain that the results are in their purest form. </w:t>
      </w:r>
      <w:r w:rsidR="00CC4DFE">
        <w:rPr>
          <w:rFonts w:cs="Times New Roman"/>
          <w:szCs w:val="24"/>
        </w:rPr>
        <w:t xml:space="preserve">The aim of the study was to determine the challenges and obstacles of implementing GSCM in the retail industry. It was also to understand the benefits of Green Supply Chain and the aforementioned methodology will be used to determine findings. </w:t>
      </w:r>
    </w:p>
    <w:p w:rsidR="002D1056" w:rsidRDefault="0067713D">
      <w:pPr>
        <w:pStyle w:val="Heading1"/>
        <w:rPr>
          <w:color w:val="auto"/>
        </w:rPr>
      </w:pPr>
      <w:bookmarkStart w:id="25" w:name="_Toc522089189"/>
      <w:r>
        <w:rPr>
          <w:color w:val="auto"/>
        </w:rPr>
        <w:t>Chapter 4- Findings</w:t>
      </w:r>
      <w:bookmarkEnd w:id="25"/>
    </w:p>
    <w:p w:rsidR="002D1056" w:rsidRDefault="0067713D">
      <w:r>
        <w:t xml:space="preserve">The </w:t>
      </w:r>
      <w:r w:rsidR="00D1723E">
        <w:t>findings of</w:t>
      </w:r>
      <w:r w:rsidR="00173855">
        <w:t xml:space="preserve"> Al Khattab et al</w:t>
      </w:r>
      <w:r w:rsidR="00D1723E">
        <w:t xml:space="preserve"> </w:t>
      </w:r>
      <w:sdt>
        <w:sdtPr>
          <w:id w:val="612115813"/>
          <w:citation/>
        </w:sdtPr>
        <w:sdtEndPr/>
        <w:sdtContent>
          <w:r w:rsidR="00F06A99">
            <w:fldChar w:fldCharType="begin"/>
          </w:r>
          <w:r w:rsidR="00F06A99">
            <w:instrText xml:space="preserve"> CITATION AlK15 \n  \t  \l 1033  </w:instrText>
          </w:r>
          <w:r w:rsidR="00F06A99">
            <w:fldChar w:fldCharType="separate"/>
          </w:r>
          <w:r w:rsidR="009B4540" w:rsidRPr="009B4540">
            <w:rPr>
              <w:noProof/>
            </w:rPr>
            <w:t>(2015)</w:t>
          </w:r>
          <w:r w:rsidR="00F06A99">
            <w:rPr>
              <w:noProof/>
            </w:rPr>
            <w:fldChar w:fldCharType="end"/>
          </w:r>
        </w:sdtContent>
      </w:sdt>
      <w:r w:rsidR="00173855">
        <w:t xml:space="preserve"> and Lai</w:t>
      </w:r>
      <w:sdt>
        <w:sdtPr>
          <w:id w:val="612115814"/>
          <w:citation/>
        </w:sdtPr>
        <w:sdtEndPr/>
        <w:sdtContent>
          <w:r w:rsidR="00F06A99">
            <w:fldChar w:fldCharType="begin"/>
          </w:r>
          <w:r w:rsidR="00F06A99">
            <w:instrText xml:space="preserve"> CITATION Lai10 \n  \t  \l 1033  </w:instrText>
          </w:r>
          <w:r w:rsidR="00F06A99">
            <w:fldChar w:fldCharType="separate"/>
          </w:r>
          <w:r w:rsidR="009B4540">
            <w:rPr>
              <w:noProof/>
            </w:rPr>
            <w:t xml:space="preserve"> </w:t>
          </w:r>
          <w:r w:rsidR="009B4540" w:rsidRPr="009B4540">
            <w:rPr>
              <w:noProof/>
            </w:rPr>
            <w:t>(2010)</w:t>
          </w:r>
          <w:r w:rsidR="00F06A99">
            <w:rPr>
              <w:noProof/>
            </w:rPr>
            <w:fldChar w:fldCharType="end"/>
          </w:r>
        </w:sdtContent>
      </w:sdt>
      <w:r w:rsidR="00173855">
        <w:t xml:space="preserve"> reveal </w:t>
      </w:r>
      <w:r>
        <w:t>how businesses are evolving specially the retail sector is essentially important for every economy</w:t>
      </w:r>
      <w:r w:rsidR="00173855">
        <w:t xml:space="preserve">. </w:t>
      </w:r>
      <w:r>
        <w:t xml:space="preserve">The purpose of retailing is </w:t>
      </w:r>
      <w:r>
        <w:lastRenderedPageBreak/>
        <w:t xml:space="preserve">to provide a platform for producers and customers to interact and choose from a wide assortment of products and services. It provides convenience for customers because all commodities are available in one roof </w:t>
      </w:r>
      <w:sdt>
        <w:sdtPr>
          <w:id w:val="70189892"/>
        </w:sdtPr>
        <w:sdtEndPr/>
        <w:sdtContent>
          <w:r w:rsidR="0059726C">
            <w:fldChar w:fldCharType="begin"/>
          </w:r>
          <w:r>
            <w:instrText xml:space="preserve"> CITATION For91 \l 1033 </w:instrText>
          </w:r>
          <w:r w:rsidR="0059726C">
            <w:fldChar w:fldCharType="separate"/>
          </w:r>
          <w:r w:rsidR="009B4540" w:rsidRPr="009B4540">
            <w:rPr>
              <w:noProof/>
            </w:rPr>
            <w:t>(Forman, 1991)</w:t>
          </w:r>
          <w:r w:rsidR="0059726C">
            <w:fldChar w:fldCharType="end"/>
          </w:r>
        </w:sdtContent>
      </w:sdt>
      <w:r>
        <w:t xml:space="preserve">. Accessing a wide range of products becomes possible because of the responsibilities retailers take on themselves. Moreover it was also determined that contemporarily retail supply chains are becoming difficult to manage because of the advancement of technology </w:t>
      </w:r>
      <w:sdt>
        <w:sdtPr>
          <w:id w:val="70189893"/>
        </w:sdtPr>
        <w:sdtEndPr/>
        <w:sdtContent>
          <w:r w:rsidR="0059726C">
            <w:fldChar w:fldCharType="begin"/>
          </w:r>
          <w:r>
            <w:instrText xml:space="preserve"> CITATION Bol01 \l 1033 </w:instrText>
          </w:r>
          <w:r w:rsidR="0059726C">
            <w:fldChar w:fldCharType="separate"/>
          </w:r>
          <w:r w:rsidR="009B4540" w:rsidRPr="009B4540">
            <w:rPr>
              <w:noProof/>
            </w:rPr>
            <w:t>(Bolumole, 2001)</w:t>
          </w:r>
          <w:r w:rsidR="0059726C">
            <w:fldChar w:fldCharType="end"/>
          </w:r>
        </w:sdtContent>
      </w:sdt>
      <w:r>
        <w:t xml:space="preserve">. Businesses are evolving because of globalization as a result of which the pressure on retailers is also increasing to compete. Cut throat competition is forcing retailers to invest in innovation, offers, packages and research to understand customer trends and satisfy them accordingly </w:t>
      </w:r>
      <w:sdt>
        <w:sdtPr>
          <w:id w:val="70189894"/>
        </w:sdtPr>
        <w:sdtEndPr/>
        <w:sdtContent>
          <w:r w:rsidR="0059726C">
            <w:fldChar w:fldCharType="begin"/>
          </w:r>
          <w:r>
            <w:instrText xml:space="preserve"> CITATION Chk16 \l 1033 </w:instrText>
          </w:r>
          <w:r w:rsidR="0059726C">
            <w:fldChar w:fldCharType="separate"/>
          </w:r>
          <w:r w:rsidR="009B4540" w:rsidRPr="009B4540">
            <w:rPr>
              <w:noProof/>
            </w:rPr>
            <w:t>(Chkanikova, 2016)</w:t>
          </w:r>
          <w:r w:rsidR="0059726C">
            <w:fldChar w:fldCharType="end"/>
          </w:r>
        </w:sdtContent>
      </w:sdt>
      <w:r>
        <w:t xml:space="preserve">. </w:t>
      </w:r>
    </w:p>
    <w:p w:rsidR="002D1056" w:rsidRDefault="0067713D">
      <w:r>
        <w:t xml:space="preserve">It was also revealed that retailers are now under a lot of pressure in order to manage their supply chains whilst ensuring that there is no harm to the environment </w:t>
      </w:r>
      <w:sdt>
        <w:sdtPr>
          <w:id w:val="70189895"/>
        </w:sdtPr>
        <w:sdtEndPr/>
        <w:sdtContent>
          <w:r w:rsidR="0059726C">
            <w:fldChar w:fldCharType="begin"/>
          </w:r>
          <w:r>
            <w:instrText xml:space="preserve"> CITATION Alf09 \l 1033 </w:instrText>
          </w:r>
          <w:r w:rsidR="0059726C">
            <w:fldChar w:fldCharType="separate"/>
          </w:r>
          <w:r w:rsidR="009B4540" w:rsidRPr="009B4540">
            <w:rPr>
              <w:noProof/>
            </w:rPr>
            <w:t>(Alfred &amp; Adam, 2009)</w:t>
          </w:r>
          <w:r w:rsidR="0059726C">
            <w:fldChar w:fldCharType="end"/>
          </w:r>
        </w:sdtContent>
      </w:sdt>
      <w:r>
        <w:t xml:space="preserve">. The importance of sustainability has increased around the globe because of the awareness, consumers and other stakeholders are also therefore demanding businesses to go green. The resources are becoming scarce especially non-renewable resources like fossil fuels </w:t>
      </w:r>
      <w:sdt>
        <w:sdtPr>
          <w:id w:val="70189896"/>
        </w:sdtPr>
        <w:sdtEndPr/>
        <w:sdtContent>
          <w:r w:rsidR="0059726C">
            <w:fldChar w:fldCharType="begin"/>
          </w:r>
          <w:r>
            <w:instrText xml:space="preserve"> CITATION For91 \l 1033 </w:instrText>
          </w:r>
          <w:r w:rsidR="0059726C">
            <w:fldChar w:fldCharType="separate"/>
          </w:r>
          <w:r w:rsidR="009B4540" w:rsidRPr="009B4540">
            <w:rPr>
              <w:noProof/>
            </w:rPr>
            <w:t>(Forman, 1991)</w:t>
          </w:r>
          <w:r w:rsidR="0059726C">
            <w:fldChar w:fldCharType="end"/>
          </w:r>
        </w:sdtContent>
      </w:sdt>
      <w:r>
        <w:t xml:space="preserve">. This is making it alarming for retailers to go green. However incorporating green mechanisms and technology over a short period of time is not possible for any business </w:t>
      </w:r>
      <w:sdt>
        <w:sdtPr>
          <w:id w:val="70189897"/>
        </w:sdtPr>
        <w:sdtEndPr/>
        <w:sdtContent>
          <w:r w:rsidR="0059726C">
            <w:fldChar w:fldCharType="begin"/>
          </w:r>
          <w:r>
            <w:instrText xml:space="preserve"> CITATION Laa12 \l 1033 </w:instrText>
          </w:r>
          <w:r w:rsidR="0059726C">
            <w:fldChar w:fldCharType="separate"/>
          </w:r>
          <w:r w:rsidR="009B4540" w:rsidRPr="009B4540">
            <w:rPr>
              <w:noProof/>
            </w:rPr>
            <w:t>(Laari, 2012)</w:t>
          </w:r>
          <w:r w:rsidR="0059726C">
            <w:fldChar w:fldCharType="end"/>
          </w:r>
        </w:sdtContent>
      </w:sdt>
      <w:r>
        <w:t xml:space="preserve">. It requires a huge amount of capital, skills and human resources therefore retailers should begin with incorporating green supply chains in their production process </w:t>
      </w:r>
      <w:sdt>
        <w:sdtPr>
          <w:id w:val="70189898"/>
        </w:sdtPr>
        <w:sdtEndPr/>
        <w:sdtContent>
          <w:r w:rsidR="0059726C">
            <w:fldChar w:fldCharType="begin"/>
          </w:r>
          <w:r>
            <w:instrText xml:space="preserve"> CITATION Dub11 \l 1033 </w:instrText>
          </w:r>
          <w:r w:rsidR="0059726C">
            <w:fldChar w:fldCharType="separate"/>
          </w:r>
          <w:r w:rsidR="009B4540" w:rsidRPr="009B4540">
            <w:rPr>
              <w:noProof/>
            </w:rPr>
            <w:t>(Dube, et al., 2011)</w:t>
          </w:r>
          <w:r w:rsidR="0059726C">
            <w:fldChar w:fldCharType="end"/>
          </w:r>
        </w:sdtContent>
      </w:sdt>
      <w:r>
        <w:t xml:space="preserve">. Supply chains are one of the most important and critical departments of an organization because they handle the entire production process beginning from acquiring procurement to transporting the final product to the consumers </w:t>
      </w:r>
      <w:sdt>
        <w:sdtPr>
          <w:id w:val="70189899"/>
        </w:sdtPr>
        <w:sdtEndPr/>
        <w:sdtContent>
          <w:r w:rsidR="0059726C">
            <w:fldChar w:fldCharType="begin"/>
          </w:r>
          <w:r>
            <w:instrText xml:space="preserve"> CITATION Jai141 \l 1033 </w:instrText>
          </w:r>
          <w:r w:rsidR="0059726C">
            <w:fldChar w:fldCharType="separate"/>
          </w:r>
          <w:r w:rsidR="009B4540" w:rsidRPr="009B4540">
            <w:rPr>
              <w:noProof/>
            </w:rPr>
            <w:t>(Jain &amp; Sharma, 2014)</w:t>
          </w:r>
          <w:r w:rsidR="0059726C">
            <w:fldChar w:fldCharType="end"/>
          </w:r>
        </w:sdtContent>
      </w:sdt>
      <w:r>
        <w:t xml:space="preserve">. Therefore by incorporating a sustainable and green approach in the supply chain would allow the overall business to give back to the community. </w:t>
      </w:r>
    </w:p>
    <w:p w:rsidR="002D1056" w:rsidRDefault="0067713D">
      <w:r>
        <w:t xml:space="preserve">However there are a number of challenges of incorporating green supply chains in retail industries </w:t>
      </w:r>
      <w:sdt>
        <w:sdtPr>
          <w:id w:val="70189900"/>
        </w:sdtPr>
        <w:sdtEndPr/>
        <w:sdtContent>
          <w:r w:rsidR="0059726C">
            <w:fldChar w:fldCharType="begin"/>
          </w:r>
          <w:r>
            <w:instrText xml:space="preserve"> CITATION Jab16 \l 1033 </w:instrText>
          </w:r>
          <w:r w:rsidR="0059726C">
            <w:fldChar w:fldCharType="separate"/>
          </w:r>
          <w:r w:rsidR="009B4540" w:rsidRPr="009B4540">
            <w:rPr>
              <w:noProof/>
            </w:rPr>
            <w:t>(Jabbour &amp; de Sousa Jabbour, 2016)</w:t>
          </w:r>
          <w:r w:rsidR="0059726C">
            <w:fldChar w:fldCharType="end"/>
          </w:r>
        </w:sdtContent>
      </w:sdt>
      <w:r>
        <w:t xml:space="preserve">. Going green would mean introducing new methods of production which in some cases would mean changing the overall pattern and format in retail industries. Moreover, it would refer to buying technology that is environment friendly or altering existing plants and technology such that it is no longer detrimental to the environment </w:t>
      </w:r>
      <w:sdt>
        <w:sdtPr>
          <w:id w:val="70189901"/>
        </w:sdtPr>
        <w:sdtEndPr/>
        <w:sdtContent>
          <w:r w:rsidR="0059726C">
            <w:fldChar w:fldCharType="begin"/>
          </w:r>
          <w:r>
            <w:instrText xml:space="preserve"> CITATION Gir09 \l 1033 </w:instrText>
          </w:r>
          <w:r w:rsidR="0059726C">
            <w:fldChar w:fldCharType="separate"/>
          </w:r>
          <w:r w:rsidR="009B4540" w:rsidRPr="009B4540">
            <w:rPr>
              <w:noProof/>
            </w:rPr>
            <w:t>(Giri, 2009)</w:t>
          </w:r>
          <w:r w:rsidR="0059726C">
            <w:fldChar w:fldCharType="end"/>
          </w:r>
        </w:sdtContent>
      </w:sdt>
      <w:r>
        <w:t xml:space="preserve">. Using energy in an environment friendly manner can also particularly be stressful for organizations. This is because renewable technology is expensive to produce as compared to coal, oil and natural gas </w:t>
      </w:r>
      <w:sdt>
        <w:sdtPr>
          <w:id w:val="70189902"/>
        </w:sdtPr>
        <w:sdtEndPr/>
        <w:sdtContent>
          <w:r w:rsidR="0059726C">
            <w:fldChar w:fldCharType="begin"/>
          </w:r>
          <w:r>
            <w:instrText xml:space="preserve"> CITATION For91 \l 1033 </w:instrText>
          </w:r>
          <w:r w:rsidR="0059726C">
            <w:fldChar w:fldCharType="separate"/>
          </w:r>
          <w:r w:rsidR="009B4540" w:rsidRPr="009B4540">
            <w:rPr>
              <w:noProof/>
            </w:rPr>
            <w:t>(Forman, 1991)</w:t>
          </w:r>
          <w:r w:rsidR="0059726C">
            <w:fldChar w:fldCharType="end"/>
          </w:r>
        </w:sdtContent>
      </w:sdt>
      <w:r>
        <w:t xml:space="preserve">. Systems to monitor these new technologies and operate </w:t>
      </w:r>
      <w:r>
        <w:lastRenderedPageBreak/>
        <w:t xml:space="preserve">them would also be required further adding on to the cost of production. Most importantly skilled human resources like technicians and electrical engineers would also be required to manage these systems and stay on duty for any flaws or problems </w:t>
      </w:r>
      <w:sdt>
        <w:sdtPr>
          <w:id w:val="70189903"/>
        </w:sdtPr>
        <w:sdtEndPr/>
        <w:sdtContent>
          <w:r w:rsidR="0059726C">
            <w:fldChar w:fldCharType="begin"/>
          </w:r>
          <w:r>
            <w:instrText xml:space="preserve"> CITATION Sri07 \l 1033 </w:instrText>
          </w:r>
          <w:r w:rsidR="0059726C">
            <w:fldChar w:fldCharType="separate"/>
          </w:r>
          <w:r w:rsidR="009B4540" w:rsidRPr="009B4540">
            <w:rPr>
              <w:noProof/>
            </w:rPr>
            <w:t>(Srivastava, 2007)</w:t>
          </w:r>
          <w:r w:rsidR="0059726C">
            <w:fldChar w:fldCharType="end"/>
          </w:r>
        </w:sdtContent>
      </w:sdt>
      <w:r>
        <w:t xml:space="preserve">. Finding good quality labor can also be challenging for retail industries. Moreover, existing employees may not be able to accept this change further causing issues for retailers to address. </w:t>
      </w:r>
    </w:p>
    <w:p w:rsidR="002D1056" w:rsidRDefault="0067713D">
      <w:r>
        <w:t xml:space="preserve">It was also determined that the costs incurred of the green supply chain incorporation process would be substantially higher and not all businesses may be able to afford those </w:t>
      </w:r>
      <w:sdt>
        <w:sdtPr>
          <w:id w:val="70189904"/>
        </w:sdtPr>
        <w:sdtEndPr/>
        <w:sdtContent>
          <w:r w:rsidR="0059726C">
            <w:fldChar w:fldCharType="begin"/>
          </w:r>
          <w:r>
            <w:instrText xml:space="preserve"> CITATION War15 \l 1033 </w:instrText>
          </w:r>
          <w:r w:rsidR="0059726C">
            <w:fldChar w:fldCharType="separate"/>
          </w:r>
          <w:r w:rsidR="009B4540" w:rsidRPr="009B4540">
            <w:rPr>
              <w:noProof/>
            </w:rPr>
            <w:t>(Warner, 2015)</w:t>
          </w:r>
          <w:r w:rsidR="0059726C">
            <w:fldChar w:fldCharType="end"/>
          </w:r>
        </w:sdtContent>
      </w:sdt>
      <w:r>
        <w:t xml:space="preserve">. It would require extensive capital because it would mean recruiting skilled employees with existing knowledge of green supply chains and adequate qualifications or it would refer to training existing employees to handle new technologies </w:t>
      </w:r>
      <w:sdt>
        <w:sdtPr>
          <w:id w:val="70189905"/>
        </w:sdtPr>
        <w:sdtEndPr/>
        <w:sdtContent>
          <w:r w:rsidR="0059726C">
            <w:fldChar w:fldCharType="begin"/>
          </w:r>
          <w:r>
            <w:instrText xml:space="preserve"> CITATION Azi14 \l 1033 </w:instrText>
          </w:r>
          <w:r w:rsidR="0059726C">
            <w:fldChar w:fldCharType="separate"/>
          </w:r>
          <w:r w:rsidR="009B4540" w:rsidRPr="009B4540">
            <w:rPr>
              <w:noProof/>
            </w:rPr>
            <w:t>(Aziz, et al., 2014)</w:t>
          </w:r>
          <w:r w:rsidR="0059726C">
            <w:fldChar w:fldCharType="end"/>
          </w:r>
        </w:sdtContent>
      </w:sdt>
      <w:r>
        <w:t xml:space="preserve">. Eco-friendly technologies are often very costly and require constant maintenance with the organizations would have to consider before making the decision to go green. Moreover, it would not be enough for retailers to invest heavily in green supply chains, plants and human resources because they would also have to inform the customers about the investments made </w:t>
      </w:r>
      <w:sdt>
        <w:sdtPr>
          <w:id w:val="70189906"/>
        </w:sdtPr>
        <w:sdtEndPr/>
        <w:sdtContent>
          <w:r w:rsidR="0059726C">
            <w:fldChar w:fldCharType="begin"/>
          </w:r>
          <w:r>
            <w:instrText xml:space="preserve"> CITATION Dub11 \l 1033 </w:instrText>
          </w:r>
          <w:r w:rsidR="0059726C">
            <w:fldChar w:fldCharType="separate"/>
          </w:r>
          <w:r w:rsidR="009B4540" w:rsidRPr="009B4540">
            <w:rPr>
              <w:noProof/>
            </w:rPr>
            <w:t>(Dube, et al., 2011)</w:t>
          </w:r>
          <w:r w:rsidR="0059726C">
            <w:fldChar w:fldCharType="end"/>
          </w:r>
        </w:sdtContent>
      </w:sdt>
      <w:r>
        <w:t xml:space="preserve">. This means heavy advertisement would have to be done in order to inform the consumers regarding the initiative taken by the retailers. This would yet again mean cumulative costs of carrying out businesses and going green </w:t>
      </w:r>
      <w:sdt>
        <w:sdtPr>
          <w:id w:val="70189907"/>
        </w:sdtPr>
        <w:sdtEndPr/>
        <w:sdtContent>
          <w:r w:rsidR="0059726C">
            <w:fldChar w:fldCharType="begin"/>
          </w:r>
          <w:r>
            <w:instrText xml:space="preserve"> CITATION Bha15 \l 1033 </w:instrText>
          </w:r>
          <w:r w:rsidR="0059726C">
            <w:fldChar w:fldCharType="separate"/>
          </w:r>
          <w:r w:rsidR="009B4540" w:rsidRPr="009B4540">
            <w:rPr>
              <w:noProof/>
            </w:rPr>
            <w:t>(Bhattacharjee, 2015)</w:t>
          </w:r>
          <w:r w:rsidR="0059726C">
            <w:fldChar w:fldCharType="end"/>
          </w:r>
        </w:sdtContent>
      </w:sdt>
      <w:r>
        <w:t xml:space="preserve">. Effective marketing and advertisement also never guarantees successful results making it possibly sunk costs for retailers. Providing empirical proof of incorporating sustainability approaches is not possible always considering the processes are intricate. However, without evidence it is particularly hard to convince how environmental degradation has been prevented </w:t>
      </w:r>
      <w:sdt>
        <w:sdtPr>
          <w:id w:val="70189913"/>
        </w:sdtPr>
        <w:sdtEndPr/>
        <w:sdtContent>
          <w:r w:rsidR="0059726C">
            <w:fldChar w:fldCharType="begin"/>
          </w:r>
          <w:r>
            <w:instrText xml:space="preserve"> CITATION Chi151 \l 1033 </w:instrText>
          </w:r>
          <w:r w:rsidR="0059726C">
            <w:fldChar w:fldCharType="separate"/>
          </w:r>
          <w:r w:rsidR="009B4540" w:rsidRPr="009B4540">
            <w:rPr>
              <w:noProof/>
            </w:rPr>
            <w:t>(Chin, et al., 2015)</w:t>
          </w:r>
          <w:r w:rsidR="0059726C">
            <w:fldChar w:fldCharType="end"/>
          </w:r>
        </w:sdtContent>
      </w:sdt>
      <w:r>
        <w:t xml:space="preserve">. Therefore, organizations often have to spend not only huge amounts of money in implementing a system which is green and environmental sustainability but would also have to spend on documenting and marketing those processes. It becomes important to provide an actual proof of the green system being incorporated because without this consumers would not be able to trust and rely on the brand </w:t>
      </w:r>
      <w:sdt>
        <w:sdtPr>
          <w:id w:val="70189910"/>
        </w:sdtPr>
        <w:sdtEndPr/>
        <w:sdtContent>
          <w:r w:rsidR="0059726C">
            <w:fldChar w:fldCharType="begin"/>
          </w:r>
          <w:r>
            <w:instrText xml:space="preserve"> CITATION Bal14 \l 1033 </w:instrText>
          </w:r>
          <w:r w:rsidR="0059726C">
            <w:fldChar w:fldCharType="separate"/>
          </w:r>
          <w:r w:rsidR="009B4540" w:rsidRPr="009B4540">
            <w:rPr>
              <w:noProof/>
            </w:rPr>
            <w:t>(Bala, 2014)</w:t>
          </w:r>
          <w:r w:rsidR="0059726C">
            <w:fldChar w:fldCharType="end"/>
          </w:r>
        </w:sdtContent>
      </w:sdt>
      <w:r>
        <w:t xml:space="preserve">.This can be challenging because retailers are being pressured to go green however there are a number of limitations of doing so are immense </w:t>
      </w:r>
      <w:sdt>
        <w:sdtPr>
          <w:id w:val="70189908"/>
        </w:sdtPr>
        <w:sdtEndPr/>
        <w:sdtContent>
          <w:r w:rsidR="0059726C">
            <w:fldChar w:fldCharType="begin"/>
          </w:r>
          <w:r>
            <w:instrText xml:space="preserve"> CITATION Han05 \l 1033 </w:instrText>
          </w:r>
          <w:r w:rsidR="0059726C">
            <w:fldChar w:fldCharType="separate"/>
          </w:r>
          <w:r w:rsidR="009B4540" w:rsidRPr="009B4540">
            <w:rPr>
              <w:noProof/>
            </w:rPr>
            <w:t>(Handfield, 2005)</w:t>
          </w:r>
          <w:r w:rsidR="0059726C">
            <w:fldChar w:fldCharType="end"/>
          </w:r>
        </w:sdtContent>
      </w:sdt>
      <w:r>
        <w:t xml:space="preserve">. </w:t>
      </w:r>
    </w:p>
    <w:p w:rsidR="002D1056" w:rsidRDefault="0067713D">
      <w:r>
        <w:t xml:space="preserve">Multi-national retailers as well as small and medium sized enterprises would both have different sets of problems while incorporating green systems </w:t>
      </w:r>
      <w:sdt>
        <w:sdtPr>
          <w:id w:val="70189914"/>
        </w:sdtPr>
        <w:sdtEndPr/>
        <w:sdtContent>
          <w:r w:rsidR="0059726C">
            <w:fldChar w:fldCharType="begin"/>
          </w:r>
          <w:r>
            <w:instrText xml:space="preserve"> CITATION Bea99 \l 1033 </w:instrText>
          </w:r>
          <w:r w:rsidR="0059726C">
            <w:fldChar w:fldCharType="separate"/>
          </w:r>
          <w:r w:rsidR="009B4540" w:rsidRPr="009B4540">
            <w:rPr>
              <w:noProof/>
            </w:rPr>
            <w:t>(Beamon, 1999)</w:t>
          </w:r>
          <w:r w:rsidR="0059726C">
            <w:fldChar w:fldCharType="end"/>
          </w:r>
        </w:sdtContent>
      </w:sdt>
      <w:r>
        <w:t xml:space="preserve">. MNCs would find it difficult to incorporate green systems because of the extensive and complicated supply chains. </w:t>
      </w:r>
      <w:r>
        <w:lastRenderedPageBreak/>
        <w:t xml:space="preserve">Such companies often operate in many different countries around the globe and going green would require extensive capital and resources which can question the survival of the organization as well </w:t>
      </w:r>
      <w:sdt>
        <w:sdtPr>
          <w:id w:val="70189915"/>
        </w:sdtPr>
        <w:sdtEndPr/>
        <w:sdtContent>
          <w:r w:rsidR="0059726C">
            <w:fldChar w:fldCharType="begin"/>
          </w:r>
          <w:r>
            <w:instrText xml:space="preserve"> CITATION Elt11 \l 1033 </w:instrText>
          </w:r>
          <w:r w:rsidR="0059726C">
            <w:fldChar w:fldCharType="separate"/>
          </w:r>
          <w:r w:rsidR="009B4540" w:rsidRPr="009B4540">
            <w:rPr>
              <w:noProof/>
            </w:rPr>
            <w:t>(Eltayeb, et al., 2011)</w:t>
          </w:r>
          <w:r w:rsidR="0059726C">
            <w:fldChar w:fldCharType="end"/>
          </w:r>
        </w:sdtContent>
      </w:sdt>
      <w:r>
        <w:t xml:space="preserve">. Moreover, developed countries are easier when it comes to going green however there are a number of problems in emerging economies. Lack of infrastructure, transportation facilities and skilled human resources are some of the most common problems </w:t>
      </w:r>
      <w:sdt>
        <w:sdtPr>
          <w:id w:val="70189916"/>
        </w:sdtPr>
        <w:sdtEndPr/>
        <w:sdtContent>
          <w:r w:rsidR="0059726C">
            <w:fldChar w:fldCharType="begin"/>
          </w:r>
          <w:r>
            <w:instrText xml:space="preserve"> CITATION Han05 \l 1033 </w:instrText>
          </w:r>
          <w:r w:rsidR="0059726C">
            <w:fldChar w:fldCharType="separate"/>
          </w:r>
          <w:r w:rsidR="009B4540" w:rsidRPr="009B4540">
            <w:rPr>
              <w:noProof/>
            </w:rPr>
            <w:t>(Handfield, 2005)</w:t>
          </w:r>
          <w:r w:rsidR="0059726C">
            <w:fldChar w:fldCharType="end"/>
          </w:r>
        </w:sdtContent>
      </w:sdt>
      <w:r>
        <w:t xml:space="preserve">. When organizations are unable to find experts, technology and resources they would not be able to go green in an efficient manner which is yet again a very genuine challenge as determined by literature. </w:t>
      </w:r>
    </w:p>
    <w:p w:rsidR="002D1056" w:rsidRDefault="0067713D">
      <w:r>
        <w:t xml:space="preserve">As opposed to these problems faced by MNCs, many small and medium sized enterprises also have to go through a great ordeal to implement green supply chains </w:t>
      </w:r>
      <w:sdt>
        <w:sdtPr>
          <w:id w:val="70189917"/>
        </w:sdtPr>
        <w:sdtEndPr/>
        <w:sdtContent>
          <w:r w:rsidR="0059726C">
            <w:fldChar w:fldCharType="begin"/>
          </w:r>
          <w:r>
            <w:instrText xml:space="preserve"> CITATION Azi14 \l 1033 </w:instrText>
          </w:r>
          <w:r w:rsidR="0059726C">
            <w:fldChar w:fldCharType="separate"/>
          </w:r>
          <w:r w:rsidR="009B4540" w:rsidRPr="009B4540">
            <w:rPr>
              <w:noProof/>
            </w:rPr>
            <w:t>(Aziz, et al., 2014)</w:t>
          </w:r>
          <w:r w:rsidR="0059726C">
            <w:fldChar w:fldCharType="end"/>
          </w:r>
        </w:sdtContent>
      </w:sdt>
      <w:r>
        <w:t xml:space="preserve">. This is because these retailers or organizations have not yet established themselves and are still in the phase and process of growing </w:t>
      </w:r>
      <w:sdt>
        <w:sdtPr>
          <w:id w:val="70189918"/>
        </w:sdtPr>
        <w:sdtEndPr/>
        <w:sdtContent>
          <w:r w:rsidR="0059726C">
            <w:fldChar w:fldCharType="begin"/>
          </w:r>
          <w:r>
            <w:instrText xml:space="preserve"> CITATION Jem14 \l 1033 </w:instrText>
          </w:r>
          <w:r w:rsidR="0059726C">
            <w:fldChar w:fldCharType="separate"/>
          </w:r>
          <w:r w:rsidR="009B4540" w:rsidRPr="009B4540">
            <w:rPr>
              <w:noProof/>
            </w:rPr>
            <w:t>(Jemutai, 2014)</w:t>
          </w:r>
          <w:r w:rsidR="0059726C">
            <w:fldChar w:fldCharType="end"/>
          </w:r>
        </w:sdtContent>
      </w:sdt>
      <w:r>
        <w:t xml:space="preserve">. Therefore, there is not enough capital or resources to go green because it would make it impossible for firms to survive. One of the primary objectives of any business is to survive which is followed by ensuring profitability </w:t>
      </w:r>
      <w:sdt>
        <w:sdtPr>
          <w:id w:val="70189919"/>
        </w:sdtPr>
        <w:sdtEndPr/>
        <w:sdtContent>
          <w:r w:rsidR="0059726C">
            <w:fldChar w:fldCharType="begin"/>
          </w:r>
          <w:r>
            <w:instrText xml:space="preserve"> CITATION Gro121 \l 1033 </w:instrText>
          </w:r>
          <w:r w:rsidR="0059726C">
            <w:fldChar w:fldCharType="separate"/>
          </w:r>
          <w:r w:rsidR="009B4540" w:rsidRPr="009B4540">
            <w:rPr>
              <w:noProof/>
            </w:rPr>
            <w:t>(Groznika &amp; Trkman, 2012)</w:t>
          </w:r>
          <w:r w:rsidR="0059726C">
            <w:fldChar w:fldCharType="end"/>
          </w:r>
        </w:sdtContent>
      </w:sdt>
      <w:r>
        <w:t xml:space="preserve">. However, if such retailers go green and incorporate technology in their system that is expensive by environment friendly, they may not be able to remain liquid and handle day to day expenses </w:t>
      </w:r>
      <w:sdt>
        <w:sdtPr>
          <w:id w:val="70189921"/>
        </w:sdtPr>
        <w:sdtEndPr/>
        <w:sdtContent>
          <w:r w:rsidR="0059726C">
            <w:fldChar w:fldCharType="begin"/>
          </w:r>
          <w:r>
            <w:instrText xml:space="preserve"> CITATION Dub11 \l 1033 </w:instrText>
          </w:r>
          <w:r w:rsidR="0059726C">
            <w:fldChar w:fldCharType="separate"/>
          </w:r>
          <w:r w:rsidR="009B4540" w:rsidRPr="009B4540">
            <w:rPr>
              <w:noProof/>
            </w:rPr>
            <w:t>(Dube, et al., 2011)</w:t>
          </w:r>
          <w:r w:rsidR="0059726C">
            <w:fldChar w:fldCharType="end"/>
          </w:r>
        </w:sdtContent>
      </w:sdt>
      <w:r>
        <w:t xml:space="preserve">. The survival would become questionable and the primary objective of doing business would not be achieved. Therefore the green supply chain system may be effectual but not all businesses are ready to at a position to invest in them </w:t>
      </w:r>
      <w:sdt>
        <w:sdtPr>
          <w:id w:val="70189920"/>
        </w:sdtPr>
        <w:sdtEndPr/>
        <w:sdtContent>
          <w:r w:rsidR="0059726C">
            <w:fldChar w:fldCharType="begin"/>
          </w:r>
          <w:r>
            <w:instrText xml:space="preserve"> CITATION Chk16 \l 1033 </w:instrText>
          </w:r>
          <w:r w:rsidR="0059726C">
            <w:fldChar w:fldCharType="separate"/>
          </w:r>
          <w:r w:rsidR="009B4540" w:rsidRPr="009B4540">
            <w:rPr>
              <w:noProof/>
            </w:rPr>
            <w:t>(Chkanikova, 2016)</w:t>
          </w:r>
          <w:r w:rsidR="0059726C">
            <w:fldChar w:fldCharType="end"/>
          </w:r>
        </w:sdtContent>
      </w:sdt>
      <w:r>
        <w:t xml:space="preserve">. </w:t>
      </w:r>
    </w:p>
    <w:p w:rsidR="002D1056" w:rsidRDefault="0067713D">
      <w:r>
        <w:t xml:space="preserve">The studies also revealed that not all organizations are successful and profitable as there are many in the industry that are on the verge of being shut down and many that are breaking even </w:t>
      </w:r>
      <w:sdt>
        <w:sdtPr>
          <w:id w:val="70189926"/>
        </w:sdtPr>
        <w:sdtEndPr/>
        <w:sdtContent>
          <w:r w:rsidR="0059726C">
            <w:fldChar w:fldCharType="begin"/>
          </w:r>
          <w:r>
            <w:instrText xml:space="preserve"> CITATION Jai141 \l 1033 </w:instrText>
          </w:r>
          <w:r w:rsidR="0059726C">
            <w:fldChar w:fldCharType="separate"/>
          </w:r>
          <w:r w:rsidR="009B4540" w:rsidRPr="009B4540">
            <w:rPr>
              <w:noProof/>
            </w:rPr>
            <w:t>(Jain &amp; Sharma, 2014)</w:t>
          </w:r>
          <w:r w:rsidR="0059726C">
            <w:fldChar w:fldCharType="end"/>
          </w:r>
        </w:sdtContent>
      </w:sdt>
      <w:r>
        <w:t xml:space="preserve">. These organizations are barely managing to tackle the extensive competition in the industry and are trying to improve their position by cutting costs and staying vigilant therefore these firms do not have enough funds to invest in green supply chains regardless of the pressure of doing so </w:t>
      </w:r>
      <w:sdt>
        <w:sdtPr>
          <w:id w:val="70189927"/>
        </w:sdtPr>
        <w:sdtEndPr/>
        <w:sdtContent>
          <w:r w:rsidR="0059726C">
            <w:fldChar w:fldCharType="begin"/>
          </w:r>
          <w:r>
            <w:instrText xml:space="preserve"> CITATION Laa12 \l 1033 </w:instrText>
          </w:r>
          <w:r w:rsidR="0059726C">
            <w:fldChar w:fldCharType="separate"/>
          </w:r>
          <w:r w:rsidR="009B4540" w:rsidRPr="009B4540">
            <w:rPr>
              <w:noProof/>
            </w:rPr>
            <w:t>(Laari, 2012)</w:t>
          </w:r>
          <w:r w:rsidR="0059726C">
            <w:fldChar w:fldCharType="end"/>
          </w:r>
        </w:sdtContent>
      </w:sdt>
      <w:r>
        <w:t xml:space="preserve">. Even though some barriers of implementing green supply chains can be overcome, there are still some problems that need to be deeply assessed in order to make this a reality all around the globe </w:t>
      </w:r>
      <w:sdt>
        <w:sdtPr>
          <w:id w:val="70189929"/>
        </w:sdtPr>
        <w:sdtEndPr/>
        <w:sdtContent>
          <w:r w:rsidR="0059726C">
            <w:fldChar w:fldCharType="begin"/>
          </w:r>
          <w:r>
            <w:instrText xml:space="preserve"> CITATION Bal14 \l 1033 </w:instrText>
          </w:r>
          <w:r w:rsidR="0059726C">
            <w:fldChar w:fldCharType="separate"/>
          </w:r>
          <w:r w:rsidR="009B4540" w:rsidRPr="009B4540">
            <w:rPr>
              <w:noProof/>
            </w:rPr>
            <w:t>(Bala, 2014)</w:t>
          </w:r>
          <w:r w:rsidR="0059726C">
            <w:fldChar w:fldCharType="end"/>
          </w:r>
        </w:sdtContent>
      </w:sdt>
      <w:r>
        <w:t xml:space="preserve">. </w:t>
      </w:r>
    </w:p>
    <w:p w:rsidR="002D1056" w:rsidRDefault="0067713D">
      <w:r>
        <w:t xml:space="preserve">Despite these challenges, stakeholders are urging organizations to green because of myriad of reasons which were extensively assessed. Bhattacharjee </w:t>
      </w:r>
      <w:sdt>
        <w:sdtPr>
          <w:id w:val="70189972"/>
        </w:sdtPr>
        <w:sdtEndPr/>
        <w:sdtContent>
          <w:r w:rsidR="0059726C">
            <w:fldChar w:fldCharType="begin"/>
          </w:r>
          <w:r>
            <w:instrText xml:space="preserve"> CITATION Bha15 \n  \t  \l 1033  </w:instrText>
          </w:r>
          <w:r w:rsidR="0059726C">
            <w:fldChar w:fldCharType="separate"/>
          </w:r>
          <w:r w:rsidR="009B4540" w:rsidRPr="009B4540">
            <w:rPr>
              <w:noProof/>
            </w:rPr>
            <w:t>(2015)</w:t>
          </w:r>
          <w:r w:rsidR="0059726C">
            <w:fldChar w:fldCharType="end"/>
          </w:r>
        </w:sdtContent>
      </w:sdt>
      <w:r>
        <w:t xml:space="preserve"> highlights the range of </w:t>
      </w:r>
      <w:r>
        <w:lastRenderedPageBreak/>
        <w:t xml:space="preserve">opportunities that open up for firms that make the leap and go green. The first of these benefits includes wastage is eliminated from firms as they are operating in a more secured manner </w:t>
      </w:r>
      <w:sdt>
        <w:sdtPr>
          <w:id w:val="70189984"/>
        </w:sdtPr>
        <w:sdtEndPr/>
        <w:sdtContent>
          <w:r w:rsidR="0059726C">
            <w:fldChar w:fldCharType="begin"/>
          </w:r>
          <w:r>
            <w:instrText xml:space="preserve"> CITATION Cag11 \l 1033 </w:instrText>
          </w:r>
          <w:r w:rsidR="0059726C">
            <w:fldChar w:fldCharType="separate"/>
          </w:r>
          <w:r w:rsidR="009B4540" w:rsidRPr="009B4540">
            <w:rPr>
              <w:noProof/>
            </w:rPr>
            <w:t>(Cagno, et al., 2011)</w:t>
          </w:r>
          <w:r w:rsidR="0059726C">
            <w:fldChar w:fldCharType="end"/>
          </w:r>
        </w:sdtContent>
      </w:sdt>
      <w:r>
        <w:t xml:space="preserve">. This reduces the costs being spent on wastage and increases the resources a firm has. Moreover, organizations are able to deal with the customers in a better manner because the processes at the back end become smoother </w:t>
      </w:r>
      <w:sdt>
        <w:sdtPr>
          <w:id w:val="70189985"/>
        </w:sdtPr>
        <w:sdtEndPr/>
        <w:sdtContent>
          <w:r w:rsidR="0059726C">
            <w:fldChar w:fldCharType="begin"/>
          </w:r>
          <w:r>
            <w:instrText xml:space="preserve"> CITATION Gro121 \l 1033 </w:instrText>
          </w:r>
          <w:r w:rsidR="0059726C">
            <w:fldChar w:fldCharType="separate"/>
          </w:r>
          <w:r w:rsidR="009B4540" w:rsidRPr="009B4540">
            <w:rPr>
              <w:noProof/>
            </w:rPr>
            <w:t>(Groznika &amp; Trkman, 2012)</w:t>
          </w:r>
          <w:r w:rsidR="0059726C">
            <w:fldChar w:fldCharType="end"/>
          </w:r>
        </w:sdtContent>
      </w:sdt>
      <w:r>
        <w:t xml:space="preserve">. It is also considerable to identify that the technology which is often purchased to become environment friendly is also updated and state of the art allowing firms to go beyond their production capacity and enhance their existing systems </w:t>
      </w:r>
      <w:sdt>
        <w:sdtPr>
          <w:id w:val="70189986"/>
        </w:sdtPr>
        <w:sdtEndPr/>
        <w:sdtContent>
          <w:r w:rsidR="0059726C">
            <w:fldChar w:fldCharType="begin"/>
          </w:r>
          <w:r>
            <w:instrText xml:space="preserve"> CITATION Jem14 \l 1033 </w:instrText>
          </w:r>
          <w:r w:rsidR="0059726C">
            <w:fldChar w:fldCharType="separate"/>
          </w:r>
          <w:r w:rsidR="009B4540" w:rsidRPr="009B4540">
            <w:rPr>
              <w:noProof/>
            </w:rPr>
            <w:t>(Jemutai, 2014)</w:t>
          </w:r>
          <w:r w:rsidR="0059726C">
            <w:fldChar w:fldCharType="end"/>
          </w:r>
        </w:sdtContent>
      </w:sdt>
      <w:r>
        <w:t xml:space="preserve">. These updates are lauded by stakeholders and the corporate social responsibility of organizations is also fulfilled. This means the goodwill of such firms’ increases and customers are more attracted to buy from such retailers </w:t>
      </w:r>
      <w:sdt>
        <w:sdtPr>
          <w:id w:val="70189987"/>
        </w:sdtPr>
        <w:sdtEndPr/>
        <w:sdtContent>
          <w:r w:rsidR="0059726C">
            <w:fldChar w:fldCharType="begin"/>
          </w:r>
          <w:r>
            <w:instrText xml:space="preserve"> CITATION Gey04 \l 1033 </w:instrText>
          </w:r>
          <w:r w:rsidR="0059726C">
            <w:fldChar w:fldCharType="separate"/>
          </w:r>
          <w:r w:rsidR="009B4540" w:rsidRPr="009B4540">
            <w:rPr>
              <w:noProof/>
            </w:rPr>
            <w:t>(Geyer, 2004)</w:t>
          </w:r>
          <w:r w:rsidR="0059726C">
            <w:fldChar w:fldCharType="end"/>
          </w:r>
        </w:sdtContent>
      </w:sdt>
      <w:r>
        <w:t xml:space="preserve">. </w:t>
      </w:r>
    </w:p>
    <w:p w:rsidR="002D1056" w:rsidRDefault="0067713D">
      <w:r>
        <w:t xml:space="preserve">Another economic benefit that can be yielded from incorporating green supply chains in the organization is that firms are no longer accountable to the government and do not have to pay excessive penalties or fines for operations </w:t>
      </w:r>
      <w:sdt>
        <w:sdtPr>
          <w:id w:val="70189988"/>
        </w:sdtPr>
        <w:sdtEndPr/>
        <w:sdtContent>
          <w:r w:rsidR="0059726C">
            <w:fldChar w:fldCharType="begin"/>
          </w:r>
          <w:r>
            <w:instrText xml:space="preserve"> CITATION Chi151 \l 1033 </w:instrText>
          </w:r>
          <w:r w:rsidR="0059726C">
            <w:fldChar w:fldCharType="separate"/>
          </w:r>
          <w:r w:rsidR="009B4540" w:rsidRPr="009B4540">
            <w:rPr>
              <w:noProof/>
            </w:rPr>
            <w:t>(Chin, et al., 2015)</w:t>
          </w:r>
          <w:r w:rsidR="0059726C">
            <w:fldChar w:fldCharType="end"/>
          </w:r>
        </w:sdtContent>
      </w:sdt>
      <w:r>
        <w:t xml:space="preserve">. Many businesses huge out on a lump sum amount of money because they are unable to create proper green systems or channels. Moreover, becoming a green corporation helps retailers by establishing rapport with stakeholders </w:t>
      </w:r>
      <w:sdt>
        <w:sdtPr>
          <w:id w:val="70189989"/>
        </w:sdtPr>
        <w:sdtEndPr/>
        <w:sdtContent>
          <w:r w:rsidR="0059726C">
            <w:fldChar w:fldCharType="begin"/>
          </w:r>
          <w:r>
            <w:instrText xml:space="preserve"> CITATION Jab16 \l 1033 </w:instrText>
          </w:r>
          <w:r w:rsidR="0059726C">
            <w:fldChar w:fldCharType="separate"/>
          </w:r>
          <w:r w:rsidR="009B4540" w:rsidRPr="009B4540">
            <w:rPr>
              <w:noProof/>
            </w:rPr>
            <w:t>(Jabbour &amp; de Sousa Jabbour, 2016)</w:t>
          </w:r>
          <w:r w:rsidR="0059726C">
            <w:fldChar w:fldCharType="end"/>
          </w:r>
        </w:sdtContent>
      </w:sdt>
      <w:r>
        <w:t xml:space="preserve">. The consumers are now technologically aware and are demanding retailers as well as producers to be more transparent and adopt sustainable practices. Therefore by doing so retailers are able to satisfy the demands of the customers and attract them despite the industry competition </w:t>
      </w:r>
      <w:sdt>
        <w:sdtPr>
          <w:id w:val="70189990"/>
        </w:sdtPr>
        <w:sdtEndPr/>
        <w:sdtContent>
          <w:r w:rsidR="0059726C">
            <w:fldChar w:fldCharType="begin"/>
          </w:r>
          <w:r>
            <w:instrText xml:space="preserve"> CITATION Laa12 \l 1033 </w:instrText>
          </w:r>
          <w:r w:rsidR="0059726C">
            <w:fldChar w:fldCharType="separate"/>
          </w:r>
          <w:r w:rsidR="009B4540" w:rsidRPr="009B4540">
            <w:rPr>
              <w:noProof/>
            </w:rPr>
            <w:t>(Laari, 2012)</w:t>
          </w:r>
          <w:r w:rsidR="0059726C">
            <w:fldChar w:fldCharType="end"/>
          </w:r>
        </w:sdtContent>
      </w:sdt>
      <w:r>
        <w:t xml:space="preserve">. Governmental bodies are also encouraging organizations to go green by providing incentives therefore retailers that opt for these processes would be able to enjoy these incentives and would have the opportunity to develop favorable relations with the government </w:t>
      </w:r>
      <w:sdt>
        <w:sdtPr>
          <w:id w:val="70189991"/>
        </w:sdtPr>
        <w:sdtEndPr/>
        <w:sdtContent>
          <w:r w:rsidR="0059726C">
            <w:fldChar w:fldCharType="begin"/>
          </w:r>
          <w:r>
            <w:instrText xml:space="preserve"> CITATION Gro121 \l 1033 </w:instrText>
          </w:r>
          <w:r w:rsidR="0059726C">
            <w:fldChar w:fldCharType="separate"/>
          </w:r>
          <w:r w:rsidR="009B4540" w:rsidRPr="009B4540">
            <w:rPr>
              <w:noProof/>
            </w:rPr>
            <w:t>(Groznika &amp; Trkman, 2012)</w:t>
          </w:r>
          <w:r w:rsidR="0059726C">
            <w:fldChar w:fldCharType="end"/>
          </w:r>
        </w:sdtContent>
      </w:sdt>
      <w:r>
        <w:t xml:space="preserve">. </w:t>
      </w:r>
    </w:p>
    <w:p w:rsidR="002D1056" w:rsidRDefault="0067713D">
      <w:r>
        <w:t xml:space="preserve">According to Lai et al </w:t>
      </w:r>
      <w:sdt>
        <w:sdtPr>
          <w:id w:val="70189992"/>
        </w:sdtPr>
        <w:sdtEndPr/>
        <w:sdtContent>
          <w:r w:rsidR="0059726C">
            <w:fldChar w:fldCharType="begin"/>
          </w:r>
          <w:r>
            <w:instrText xml:space="preserve"> CITATION Lai10 \n  \t  \l 1033  </w:instrText>
          </w:r>
          <w:r w:rsidR="0059726C">
            <w:fldChar w:fldCharType="separate"/>
          </w:r>
          <w:r w:rsidR="009B4540" w:rsidRPr="009B4540">
            <w:rPr>
              <w:noProof/>
            </w:rPr>
            <w:t>(2010)</w:t>
          </w:r>
          <w:r w:rsidR="0059726C">
            <w:fldChar w:fldCharType="end"/>
          </w:r>
        </w:sdtContent>
      </w:sdt>
      <w:r>
        <w:t xml:space="preserve">, Shen </w:t>
      </w:r>
      <w:sdt>
        <w:sdtPr>
          <w:id w:val="70189993"/>
        </w:sdtPr>
        <w:sdtEndPr/>
        <w:sdtContent>
          <w:r w:rsidR="0059726C">
            <w:fldChar w:fldCharType="begin"/>
          </w:r>
          <w:r>
            <w:instrText xml:space="preserve"> CITATION She14 \n  \t  \l 1033  </w:instrText>
          </w:r>
          <w:r w:rsidR="0059726C">
            <w:fldChar w:fldCharType="separate"/>
          </w:r>
          <w:r w:rsidR="009B4540" w:rsidRPr="009B4540">
            <w:rPr>
              <w:noProof/>
            </w:rPr>
            <w:t>(2014)</w:t>
          </w:r>
          <w:r w:rsidR="0059726C">
            <w:fldChar w:fldCharType="end"/>
          </w:r>
        </w:sdtContent>
      </w:sdt>
      <w:r>
        <w:t xml:space="preserve"> and Eltayab et al </w:t>
      </w:r>
      <w:sdt>
        <w:sdtPr>
          <w:id w:val="70189994"/>
        </w:sdtPr>
        <w:sdtEndPr/>
        <w:sdtContent>
          <w:r w:rsidR="0059726C">
            <w:fldChar w:fldCharType="begin"/>
          </w:r>
          <w:r>
            <w:instrText xml:space="preserve"> CITATION Elt11 \n  \t  \l 1033  </w:instrText>
          </w:r>
          <w:r w:rsidR="0059726C">
            <w:fldChar w:fldCharType="separate"/>
          </w:r>
          <w:r w:rsidR="009B4540" w:rsidRPr="009B4540">
            <w:rPr>
              <w:noProof/>
            </w:rPr>
            <w:t>(2011)</w:t>
          </w:r>
          <w:r w:rsidR="0059726C">
            <w:fldChar w:fldCharType="end"/>
          </w:r>
        </w:sdtContent>
      </w:sdt>
      <w:r>
        <w:t xml:space="preserve"> investors are also more inclined to invest in businesses that are responsible and ensuring no damage is done to the environment. Therefore green retailers are in demand and are likely to be prospects for investment and accumulation of funds for such businesses would also be possible. The overall reputation of the retailer would increase because of which the quality of suppliers is also likely to improve </w:t>
      </w:r>
      <w:sdt>
        <w:sdtPr>
          <w:id w:val="70189995"/>
        </w:sdtPr>
        <w:sdtEndPr/>
        <w:sdtContent>
          <w:r w:rsidR="0059726C">
            <w:fldChar w:fldCharType="begin"/>
          </w:r>
          <w:r>
            <w:instrText xml:space="preserve"> CITATION Lai10 \l 1033 </w:instrText>
          </w:r>
          <w:r w:rsidR="0059726C">
            <w:fldChar w:fldCharType="separate"/>
          </w:r>
          <w:r w:rsidR="009B4540" w:rsidRPr="009B4540">
            <w:rPr>
              <w:noProof/>
            </w:rPr>
            <w:t>(Lai, et al., 2010)</w:t>
          </w:r>
          <w:r w:rsidR="0059726C">
            <w:fldChar w:fldCharType="end"/>
          </w:r>
        </w:sdtContent>
      </w:sdt>
      <w:r>
        <w:t xml:space="preserve">. Retailers as well as organizations ensuring that their supply chain management process does not affect the environment and produces minimum wastage would be </w:t>
      </w:r>
      <w:r>
        <w:lastRenderedPageBreak/>
        <w:t xml:space="preserve">able to attract suppliers of high end products because of their efficiency. Moreover, skilled employees would be willing to work in organizations that are socially responsible </w:t>
      </w:r>
      <w:sdt>
        <w:sdtPr>
          <w:id w:val="70189996"/>
        </w:sdtPr>
        <w:sdtEndPr/>
        <w:sdtContent>
          <w:r w:rsidR="0059726C">
            <w:fldChar w:fldCharType="begin"/>
          </w:r>
          <w:r>
            <w:instrText xml:space="preserve"> CITATION Lee12 \l 1033 </w:instrText>
          </w:r>
          <w:r w:rsidR="0059726C">
            <w:fldChar w:fldCharType="separate"/>
          </w:r>
          <w:r w:rsidR="009B4540" w:rsidRPr="009B4540">
            <w:rPr>
              <w:noProof/>
            </w:rPr>
            <w:t>(Lee, et al., 2012)</w:t>
          </w:r>
          <w:r w:rsidR="0059726C">
            <w:fldChar w:fldCharType="end"/>
          </w:r>
        </w:sdtContent>
      </w:sdt>
      <w:r>
        <w:t xml:space="preserve">. Going green speaks volumes about a company because it shows that the organization has strong morals and is willing to give a huge chunk of the profit back to the society by investing in green mechanisms </w:t>
      </w:r>
      <w:sdt>
        <w:sdtPr>
          <w:id w:val="70189997"/>
        </w:sdtPr>
        <w:sdtEndPr/>
        <w:sdtContent>
          <w:r w:rsidR="0059726C">
            <w:fldChar w:fldCharType="begin"/>
          </w:r>
          <w:r>
            <w:instrText xml:space="preserve"> CITATION Dub11 \l 1033 </w:instrText>
          </w:r>
          <w:r w:rsidR="0059726C">
            <w:fldChar w:fldCharType="separate"/>
          </w:r>
          <w:r w:rsidR="009B4540" w:rsidRPr="009B4540">
            <w:rPr>
              <w:noProof/>
            </w:rPr>
            <w:t>(Dube, et al., 2011)</w:t>
          </w:r>
          <w:r w:rsidR="0059726C">
            <w:fldChar w:fldCharType="end"/>
          </w:r>
        </w:sdtContent>
      </w:sdt>
      <w:r>
        <w:t xml:space="preserve">. Such organizations are not only appreciated but are viewed as humane and automatically become attractive for stakeholders. </w:t>
      </w:r>
    </w:p>
    <w:p w:rsidR="002D1056" w:rsidRDefault="0067713D">
      <w:r>
        <w:t xml:space="preserve">It was also determined that even though there are challenges of implementing such systems and consumers need to be convinced through excessive marketing about such systems. There are plausible solutions for those issues as well. For instance, the businesses should take initiative related of making eco-labeling techniques. This labeling ensures the customers about the ingredients present in the goods and the processes being adopted by these companies to produce such products </w:t>
      </w:r>
      <w:sdt>
        <w:sdtPr>
          <w:id w:val="70189998"/>
        </w:sdtPr>
        <w:sdtEndPr/>
        <w:sdtContent>
          <w:r w:rsidR="0059726C">
            <w:fldChar w:fldCharType="begin"/>
          </w:r>
          <w:r>
            <w:instrText xml:space="preserve"> CITATION Sar03 \l 1033 </w:instrText>
          </w:r>
          <w:r w:rsidR="0059726C">
            <w:fldChar w:fldCharType="separate"/>
          </w:r>
          <w:r w:rsidR="009B4540" w:rsidRPr="009B4540">
            <w:rPr>
              <w:noProof/>
            </w:rPr>
            <w:t>(Sarkis, 2003)</w:t>
          </w:r>
          <w:r w:rsidR="0059726C">
            <w:fldChar w:fldCharType="end"/>
          </w:r>
        </w:sdtContent>
      </w:sdt>
      <w:r>
        <w:t xml:space="preserve">. Going green process is something that is profitable in the longer run of the business as these technologies and products are quite expensive. Usually it is seen that the consumers are willing to pay higher prices for recyclable and green product </w:t>
      </w:r>
      <w:sdt>
        <w:sdtPr>
          <w:id w:val="70189999"/>
        </w:sdtPr>
        <w:sdtEndPr/>
        <w:sdtContent>
          <w:r w:rsidR="0059726C">
            <w:fldChar w:fldCharType="begin"/>
          </w:r>
          <w:r>
            <w:instrText xml:space="preserve"> CITATION Jem14 \l 1033 </w:instrText>
          </w:r>
          <w:r w:rsidR="0059726C">
            <w:fldChar w:fldCharType="separate"/>
          </w:r>
          <w:r w:rsidR="009B4540" w:rsidRPr="009B4540">
            <w:rPr>
              <w:noProof/>
            </w:rPr>
            <w:t>(Jemutai, 2014)</w:t>
          </w:r>
          <w:r w:rsidR="0059726C">
            <w:fldChar w:fldCharType="end"/>
          </w:r>
        </w:sdtContent>
      </w:sdt>
      <w:r>
        <w:t xml:space="preserve">. This means retailers that would transition to a greener system would be able to charge more for their services and would also be able to justify it. This can enable organizations to regain the money that is invested in the green and eco-friendly technologies thus providing as an adequate solution to the challenge </w:t>
      </w:r>
      <w:sdt>
        <w:sdtPr>
          <w:id w:val="70190000"/>
        </w:sdtPr>
        <w:sdtEndPr/>
        <w:sdtContent>
          <w:r w:rsidR="0059726C">
            <w:fldChar w:fldCharType="begin"/>
          </w:r>
          <w:r>
            <w:instrText xml:space="preserve"> CITATION Elt11 \l 1033 </w:instrText>
          </w:r>
          <w:r w:rsidR="0059726C">
            <w:fldChar w:fldCharType="separate"/>
          </w:r>
          <w:r w:rsidR="009B4540" w:rsidRPr="009B4540">
            <w:rPr>
              <w:noProof/>
            </w:rPr>
            <w:t>(Eltayeb, et al., 2011)</w:t>
          </w:r>
          <w:r w:rsidR="0059726C">
            <w:fldChar w:fldCharType="end"/>
          </w:r>
        </w:sdtContent>
      </w:sdt>
      <w:r>
        <w:t xml:space="preserve">. </w:t>
      </w:r>
    </w:p>
    <w:p w:rsidR="002D1056" w:rsidRDefault="0067713D">
      <w:r>
        <w:t xml:space="preserve">Moreover, since the retail industry is growing as one of the strongest industries in economies, many entrepreneurs are investing in it and competition is increasing day by day </w:t>
      </w:r>
      <w:sdt>
        <w:sdtPr>
          <w:id w:val="70190001"/>
        </w:sdtPr>
        <w:sdtEndPr/>
        <w:sdtContent>
          <w:r w:rsidR="0059726C">
            <w:fldChar w:fldCharType="begin"/>
          </w:r>
          <w:r>
            <w:instrText xml:space="preserve"> CITATION Chk16 \l 1033 </w:instrText>
          </w:r>
          <w:r w:rsidR="0059726C">
            <w:fldChar w:fldCharType="separate"/>
          </w:r>
          <w:r w:rsidR="009B4540" w:rsidRPr="009B4540">
            <w:rPr>
              <w:noProof/>
            </w:rPr>
            <w:t>(Chkanikova, 2016)</w:t>
          </w:r>
          <w:r w:rsidR="0059726C">
            <w:fldChar w:fldCharType="end"/>
          </w:r>
        </w:sdtContent>
      </w:sdt>
      <w:r>
        <w:t xml:space="preserve">. This competition is making it impossible for retailers to accumulate profits as the pricing is competitive as well. When retailers decide to invest in going green they automatically gain a competitive advantage because other retailers in the industry might not have adequate funds to skills to do so </w:t>
      </w:r>
      <w:sdt>
        <w:sdtPr>
          <w:id w:val="70190003"/>
        </w:sdtPr>
        <w:sdtEndPr/>
        <w:sdtContent>
          <w:r w:rsidR="0059726C">
            <w:fldChar w:fldCharType="begin"/>
          </w:r>
          <w:r>
            <w:instrText xml:space="preserve"> CITATION AlK15 \l 1033 </w:instrText>
          </w:r>
          <w:r w:rsidR="0059726C">
            <w:fldChar w:fldCharType="separate"/>
          </w:r>
          <w:r w:rsidR="009B4540" w:rsidRPr="009B4540">
            <w:rPr>
              <w:noProof/>
            </w:rPr>
            <w:t>(Al Khattab, et al., 2015)</w:t>
          </w:r>
          <w:r w:rsidR="0059726C">
            <w:fldChar w:fldCharType="end"/>
          </w:r>
        </w:sdtContent>
      </w:sdt>
      <w:r>
        <w:t xml:space="preserve">. This means competition can also be tackled by going green. Retailers gain a greater share of the market contrary to other retailers because of their green systems. Businesses are able to create a positive impact on the stakeholders for at least 3 years by going green </w:t>
      </w:r>
      <w:sdt>
        <w:sdtPr>
          <w:id w:val="70190004"/>
        </w:sdtPr>
        <w:sdtEndPr/>
        <w:sdtContent>
          <w:r w:rsidR="0059726C">
            <w:fldChar w:fldCharType="begin"/>
          </w:r>
          <w:r>
            <w:instrText xml:space="preserve"> CITATION Alf09 \l 1033 </w:instrText>
          </w:r>
          <w:r w:rsidR="0059726C">
            <w:fldChar w:fldCharType="separate"/>
          </w:r>
          <w:r w:rsidR="009B4540" w:rsidRPr="009B4540">
            <w:rPr>
              <w:noProof/>
            </w:rPr>
            <w:t>(Alfred &amp; Adam, 2009)</w:t>
          </w:r>
          <w:r w:rsidR="0059726C">
            <w:fldChar w:fldCharType="end"/>
          </w:r>
        </w:sdtContent>
      </w:sdt>
      <w:r>
        <w:t xml:space="preserve">. They are sending out a statement regarding how the retailer values of the community and recognizes its responsibility towards them. This is overwhelming for the stakeholders result in economic benefits. The monetary gains from this investment are multiple in addition to the increase in goodwill which is an intangible asset </w:t>
      </w:r>
      <w:sdt>
        <w:sdtPr>
          <w:id w:val="70190005"/>
        </w:sdtPr>
        <w:sdtEndPr/>
        <w:sdtContent>
          <w:r w:rsidR="0059726C">
            <w:fldChar w:fldCharType="begin"/>
          </w:r>
          <w:r>
            <w:instrText xml:space="preserve"> CITATION Gro121 \l 1033 </w:instrText>
          </w:r>
          <w:r w:rsidR="0059726C">
            <w:fldChar w:fldCharType="separate"/>
          </w:r>
          <w:r w:rsidR="009B4540" w:rsidRPr="009B4540">
            <w:rPr>
              <w:noProof/>
            </w:rPr>
            <w:t>(Groznika &amp; Trkman, 2012)</w:t>
          </w:r>
          <w:r w:rsidR="0059726C">
            <w:fldChar w:fldCharType="end"/>
          </w:r>
        </w:sdtContent>
      </w:sdt>
      <w:r>
        <w:t xml:space="preserve">. These are the benefits that the organizations achieve on a smaller scale in the short and long run. However there are a number of advantages on the large scale as well. </w:t>
      </w:r>
    </w:p>
    <w:p w:rsidR="002D1056" w:rsidRDefault="0067713D">
      <w:r>
        <w:t xml:space="preserve">Firms that ensure their production processes are not harming the environment are able to create safer and healthier societies </w:t>
      </w:r>
      <w:sdt>
        <w:sdtPr>
          <w:id w:val="70190006"/>
        </w:sdtPr>
        <w:sdtEndPr/>
        <w:sdtContent>
          <w:r w:rsidR="0059726C">
            <w:fldChar w:fldCharType="begin"/>
          </w:r>
          <w:r>
            <w:instrText xml:space="preserve"> CITATION Kit08 \l 1033 </w:instrText>
          </w:r>
          <w:r w:rsidR="0059726C">
            <w:fldChar w:fldCharType="separate"/>
          </w:r>
          <w:r w:rsidR="009B4540" w:rsidRPr="009B4540">
            <w:rPr>
              <w:noProof/>
            </w:rPr>
            <w:t>(Kitzinger, 2008)</w:t>
          </w:r>
          <w:r w:rsidR="0059726C">
            <w:fldChar w:fldCharType="end"/>
          </w:r>
        </w:sdtContent>
      </w:sdt>
      <w:r>
        <w:t xml:space="preserve">. They are able to reinvest in the community that they have consumed resources from. The contemporary view of businesses is also that there is a corporate social responsibility that every business should take into account in order to avoid the negative externalities that occur because of business transactions </w:t>
      </w:r>
      <w:sdt>
        <w:sdtPr>
          <w:id w:val="70190007"/>
        </w:sdtPr>
        <w:sdtEndPr/>
        <w:sdtContent>
          <w:r w:rsidR="0059726C">
            <w:fldChar w:fldCharType="begin"/>
          </w:r>
          <w:r>
            <w:instrText xml:space="preserve"> CITATION Dub11 \l 1033 </w:instrText>
          </w:r>
          <w:r w:rsidR="0059726C">
            <w:fldChar w:fldCharType="separate"/>
          </w:r>
          <w:r w:rsidR="009B4540" w:rsidRPr="009B4540">
            <w:rPr>
              <w:noProof/>
            </w:rPr>
            <w:t>(Dube, et al., 2011)</w:t>
          </w:r>
          <w:r w:rsidR="0059726C">
            <w:fldChar w:fldCharType="end"/>
          </w:r>
        </w:sdtContent>
      </w:sdt>
      <w:r>
        <w:t xml:space="preserve">. These businesses create cultural and environmental businesses and also increase the pressure on other firms in the industry </w:t>
      </w:r>
      <w:sdt>
        <w:sdtPr>
          <w:id w:val="70190008"/>
        </w:sdtPr>
        <w:sdtEndPr/>
        <w:sdtContent>
          <w:r w:rsidR="0059726C">
            <w:fldChar w:fldCharType="begin"/>
          </w:r>
          <w:r>
            <w:instrText xml:space="preserve"> CITATION Jem14 \l 1033 </w:instrText>
          </w:r>
          <w:r w:rsidR="0059726C">
            <w:fldChar w:fldCharType="separate"/>
          </w:r>
          <w:r w:rsidR="009B4540" w:rsidRPr="009B4540">
            <w:rPr>
              <w:noProof/>
            </w:rPr>
            <w:t>(Jemutai, 2014)</w:t>
          </w:r>
          <w:r w:rsidR="0059726C">
            <w:fldChar w:fldCharType="end"/>
          </w:r>
        </w:sdtContent>
      </w:sdt>
      <w:r>
        <w:t xml:space="preserve">. The ozone layer is depleting because of inadequate waste systems, emission of GHG gasses and toxic substances. This means that the future generations would have to deal with a myriad of environmental problems therefore firms currently should take this into account and play their part in reducing the damage </w:t>
      </w:r>
      <w:sdt>
        <w:sdtPr>
          <w:id w:val="70190009"/>
        </w:sdtPr>
        <w:sdtEndPr/>
        <w:sdtContent>
          <w:r w:rsidR="0059726C">
            <w:fldChar w:fldCharType="begin"/>
          </w:r>
          <w:r>
            <w:instrText xml:space="preserve"> CITATION Rao05 \l 1033 </w:instrText>
          </w:r>
          <w:r w:rsidR="0059726C">
            <w:fldChar w:fldCharType="separate"/>
          </w:r>
          <w:r w:rsidR="009B4540" w:rsidRPr="009B4540">
            <w:rPr>
              <w:noProof/>
            </w:rPr>
            <w:t>(Rao, 2005)</w:t>
          </w:r>
          <w:r w:rsidR="0059726C">
            <w:fldChar w:fldCharType="end"/>
          </w:r>
        </w:sdtContent>
      </w:sdt>
      <w:r>
        <w:t>.</w:t>
      </w:r>
    </w:p>
    <w:p w:rsidR="002D1056" w:rsidRDefault="0067713D">
      <w:pPr>
        <w:pStyle w:val="Heading2"/>
        <w:rPr>
          <w:rFonts w:asciiTheme="majorHAnsi" w:hAnsiTheme="majorHAnsi"/>
          <w:sz w:val="26"/>
        </w:rPr>
      </w:pPr>
      <w:bookmarkStart w:id="26" w:name="_Toc522089190"/>
      <w:r>
        <w:t>Summary of the Chapter</w:t>
      </w:r>
      <w:bookmarkEnd w:id="26"/>
    </w:p>
    <w:p w:rsidR="002D1056" w:rsidRDefault="0067713D">
      <w:pPr>
        <w:rPr>
          <w:rFonts w:cs="Times New Roman"/>
          <w:szCs w:val="24"/>
        </w:rPr>
      </w:pPr>
      <w:r>
        <w:rPr>
          <w:rFonts w:cs="Times New Roman"/>
          <w:szCs w:val="24"/>
        </w:rPr>
        <w:t xml:space="preserve">This chapter highlights how literature reveals a number of problems associated with implementing green supply chains in retail industries. It highlights the importance of the retailing sector in the contemporary world. It was determined that the costs of implementing eco-friendly systems are very high since it requires skills, capital, maintenance and human labor. However it was also discovered that the traditional view that businesses should only survive and grow no longer exists. Businesses should be accountable for their actions and should necessary steps to preserve the environment. It was also revealed that by going green businesses can gain economic benefits also by reducing costs from wastage. They can also increase their goodwill and build rapport with stakeholders like governments, consumers, investors, employees and suppliers. Therefore retailers are urged to implement green supply chains in order to increase profitability and contribute to the society regardless of the challenges. </w:t>
      </w:r>
    </w:p>
    <w:p w:rsidR="002D1056" w:rsidRDefault="00173855" w:rsidP="00173855">
      <w:pPr>
        <w:pStyle w:val="Heading2"/>
      </w:pPr>
      <w:bookmarkStart w:id="27" w:name="_Toc522089191"/>
      <w:r>
        <w:t>Conclusion</w:t>
      </w:r>
      <w:bookmarkEnd w:id="27"/>
      <w:r>
        <w:t xml:space="preserve"> </w:t>
      </w:r>
    </w:p>
    <w:p w:rsidR="00072350" w:rsidRDefault="00284934" w:rsidP="00072350">
      <w:pPr>
        <w:rPr>
          <w:rFonts w:cs="Times New Roman"/>
          <w:szCs w:val="24"/>
        </w:rPr>
      </w:pPr>
      <w:r>
        <w:rPr>
          <w:rFonts w:cs="Times New Roman"/>
          <w:szCs w:val="24"/>
        </w:rPr>
        <w:t xml:space="preserve">To sum up, there are a number of drivers because of which the concept of Green Supply Chains is emerging </w:t>
      </w:r>
      <w:sdt>
        <w:sdtPr>
          <w:rPr>
            <w:rFonts w:cs="Times New Roman"/>
            <w:szCs w:val="24"/>
          </w:rPr>
          <w:id w:val="696514642"/>
          <w:citation/>
        </w:sdtPr>
        <w:sdtEndPr/>
        <w:sdtContent>
          <w:r w:rsidR="0059726C">
            <w:rPr>
              <w:rFonts w:cs="Times New Roman"/>
              <w:szCs w:val="24"/>
            </w:rPr>
            <w:fldChar w:fldCharType="begin"/>
          </w:r>
          <w:r>
            <w:rPr>
              <w:rFonts w:cs="Times New Roman"/>
              <w:szCs w:val="24"/>
            </w:rPr>
            <w:instrText xml:space="preserve"> CITATION Bea99 \l 1033 </w:instrText>
          </w:r>
          <w:r w:rsidR="0059726C">
            <w:rPr>
              <w:rFonts w:cs="Times New Roman"/>
              <w:szCs w:val="24"/>
            </w:rPr>
            <w:fldChar w:fldCharType="separate"/>
          </w:r>
          <w:r w:rsidR="009B4540" w:rsidRPr="009B4540">
            <w:rPr>
              <w:rFonts w:cs="Times New Roman"/>
              <w:noProof/>
              <w:szCs w:val="24"/>
            </w:rPr>
            <w:t>(Beamon, 1999)</w:t>
          </w:r>
          <w:r w:rsidR="0059726C">
            <w:rPr>
              <w:rFonts w:cs="Times New Roman"/>
              <w:szCs w:val="24"/>
            </w:rPr>
            <w:fldChar w:fldCharType="end"/>
          </w:r>
        </w:sdtContent>
      </w:sdt>
      <w:r>
        <w:rPr>
          <w:rFonts w:cs="Times New Roman"/>
          <w:szCs w:val="24"/>
        </w:rPr>
        <w:t>. O</w:t>
      </w:r>
      <w:r w:rsidR="00072350" w:rsidRPr="00234A97">
        <w:rPr>
          <w:rFonts w:cs="Times New Roman"/>
          <w:szCs w:val="24"/>
        </w:rPr>
        <w:t xml:space="preserve">ne of the most fundamental factors in driving GSC is sustainability. The shortage of resources and scarcity is the reason organizations are being forced </w:t>
      </w:r>
      <w:r w:rsidR="00072350" w:rsidRPr="00234A97">
        <w:rPr>
          <w:rFonts w:cs="Times New Roman"/>
          <w:szCs w:val="24"/>
        </w:rPr>
        <w:lastRenderedPageBreak/>
        <w:t>to manage their production in a way that is not detrimental to the environment</w:t>
      </w:r>
      <w:r>
        <w:rPr>
          <w:rFonts w:cs="Times New Roman"/>
          <w:szCs w:val="24"/>
        </w:rPr>
        <w:t xml:space="preserve"> </w:t>
      </w:r>
      <w:sdt>
        <w:sdtPr>
          <w:rPr>
            <w:rFonts w:cs="Times New Roman"/>
            <w:szCs w:val="24"/>
          </w:rPr>
          <w:id w:val="696514643"/>
          <w:citation/>
        </w:sdtPr>
        <w:sdtEndPr/>
        <w:sdtContent>
          <w:r w:rsidR="0059726C">
            <w:rPr>
              <w:rFonts w:cs="Times New Roman"/>
              <w:szCs w:val="24"/>
            </w:rPr>
            <w:fldChar w:fldCharType="begin"/>
          </w:r>
          <w:r>
            <w:rPr>
              <w:rFonts w:cs="Times New Roman"/>
              <w:szCs w:val="24"/>
            </w:rPr>
            <w:instrText xml:space="preserve"> CITATION Jab16 \l 1033 </w:instrText>
          </w:r>
          <w:r w:rsidR="0059726C">
            <w:rPr>
              <w:rFonts w:cs="Times New Roman"/>
              <w:szCs w:val="24"/>
            </w:rPr>
            <w:fldChar w:fldCharType="separate"/>
          </w:r>
          <w:r w:rsidR="009B4540" w:rsidRPr="009B4540">
            <w:rPr>
              <w:rFonts w:cs="Times New Roman"/>
              <w:noProof/>
              <w:szCs w:val="24"/>
            </w:rPr>
            <w:t>(Jabbour &amp; de Sousa Jabbour, 2016)</w:t>
          </w:r>
          <w:r w:rsidR="0059726C">
            <w:rPr>
              <w:rFonts w:cs="Times New Roman"/>
              <w:szCs w:val="24"/>
            </w:rPr>
            <w:fldChar w:fldCharType="end"/>
          </w:r>
        </w:sdtContent>
      </w:sdt>
      <w:r w:rsidR="00072350" w:rsidRPr="00234A97">
        <w:rPr>
          <w:rFonts w:cs="Times New Roman"/>
          <w:szCs w:val="24"/>
        </w:rPr>
        <w:t>. This is necessary because the resources for future genera</w:t>
      </w:r>
      <w:r w:rsidR="00072350">
        <w:rPr>
          <w:rFonts w:cs="Times New Roman"/>
          <w:szCs w:val="24"/>
        </w:rPr>
        <w:t>tions are running out and if industrialization continues at this pace then the survival of human race would become questionable. Sustainability has therefore emerged which focuses on meeting the needs of the current generation without compromising resources for generations to come. Another driving force that was determined that pressure industries to opt for green approaches was consumer inclination</w:t>
      </w:r>
      <w:r>
        <w:rPr>
          <w:rFonts w:cs="Times New Roman"/>
          <w:szCs w:val="24"/>
        </w:rPr>
        <w:t xml:space="preserve"> </w:t>
      </w:r>
      <w:sdt>
        <w:sdtPr>
          <w:rPr>
            <w:rFonts w:cs="Times New Roman"/>
            <w:szCs w:val="24"/>
          </w:rPr>
          <w:id w:val="696514644"/>
          <w:citation/>
        </w:sdtPr>
        <w:sdtEndPr/>
        <w:sdtContent>
          <w:r w:rsidR="0059726C">
            <w:rPr>
              <w:rFonts w:cs="Times New Roman"/>
              <w:szCs w:val="24"/>
            </w:rPr>
            <w:fldChar w:fldCharType="begin"/>
          </w:r>
          <w:r>
            <w:rPr>
              <w:rFonts w:cs="Times New Roman"/>
              <w:szCs w:val="24"/>
            </w:rPr>
            <w:instrText xml:space="preserve"> CITATION Han05 \l 1033 </w:instrText>
          </w:r>
          <w:r w:rsidR="0059726C">
            <w:rPr>
              <w:rFonts w:cs="Times New Roman"/>
              <w:szCs w:val="24"/>
            </w:rPr>
            <w:fldChar w:fldCharType="separate"/>
          </w:r>
          <w:r w:rsidR="009B4540" w:rsidRPr="009B4540">
            <w:rPr>
              <w:rFonts w:cs="Times New Roman"/>
              <w:noProof/>
              <w:szCs w:val="24"/>
            </w:rPr>
            <w:t>(Handfield, 2005)</w:t>
          </w:r>
          <w:r w:rsidR="0059726C">
            <w:rPr>
              <w:rFonts w:cs="Times New Roman"/>
              <w:szCs w:val="24"/>
            </w:rPr>
            <w:fldChar w:fldCharType="end"/>
          </w:r>
        </w:sdtContent>
      </w:sdt>
      <w:r w:rsidR="00072350">
        <w:rPr>
          <w:rFonts w:cs="Times New Roman"/>
          <w:szCs w:val="24"/>
        </w:rPr>
        <w:t>. Since consumers are becoming socially and morally aware, they are opting for commodities that are have minimal damages to the environment and are made from organic raw materials instead of harmful toxins. These preservation steps are becoming necessary contemporarily because of the implications for not only a region but the entire world</w:t>
      </w:r>
      <w:r>
        <w:rPr>
          <w:rFonts w:cs="Times New Roman"/>
          <w:szCs w:val="24"/>
        </w:rPr>
        <w:t xml:space="preserve"> </w:t>
      </w:r>
      <w:sdt>
        <w:sdtPr>
          <w:rPr>
            <w:rFonts w:cs="Times New Roman"/>
            <w:szCs w:val="24"/>
          </w:rPr>
          <w:id w:val="696514645"/>
          <w:citation/>
        </w:sdtPr>
        <w:sdtEndPr/>
        <w:sdtContent>
          <w:r w:rsidR="0059726C">
            <w:rPr>
              <w:rFonts w:cs="Times New Roman"/>
              <w:szCs w:val="24"/>
            </w:rPr>
            <w:fldChar w:fldCharType="begin"/>
          </w:r>
          <w:r>
            <w:rPr>
              <w:rFonts w:cs="Times New Roman"/>
              <w:szCs w:val="24"/>
            </w:rPr>
            <w:instrText xml:space="preserve"> CITATION Lee12 \l 1033 </w:instrText>
          </w:r>
          <w:r w:rsidR="0059726C">
            <w:rPr>
              <w:rFonts w:cs="Times New Roman"/>
              <w:szCs w:val="24"/>
            </w:rPr>
            <w:fldChar w:fldCharType="separate"/>
          </w:r>
          <w:r w:rsidR="009B4540" w:rsidRPr="009B4540">
            <w:rPr>
              <w:rFonts w:cs="Times New Roman"/>
              <w:noProof/>
              <w:szCs w:val="24"/>
            </w:rPr>
            <w:t>(Lee, et al., 2012)</w:t>
          </w:r>
          <w:r w:rsidR="0059726C">
            <w:rPr>
              <w:rFonts w:cs="Times New Roman"/>
              <w:szCs w:val="24"/>
            </w:rPr>
            <w:fldChar w:fldCharType="end"/>
          </w:r>
        </w:sdtContent>
      </w:sdt>
      <w:r w:rsidR="00072350">
        <w:rPr>
          <w:rFonts w:cs="Times New Roman"/>
          <w:szCs w:val="24"/>
        </w:rPr>
        <w:t>.</w:t>
      </w:r>
    </w:p>
    <w:p w:rsidR="00072350" w:rsidRDefault="00072350" w:rsidP="00072350">
      <w:pPr>
        <w:rPr>
          <w:rFonts w:cs="Times New Roman"/>
          <w:szCs w:val="24"/>
        </w:rPr>
      </w:pPr>
      <w:r>
        <w:rPr>
          <w:rFonts w:cs="Times New Roman"/>
          <w:szCs w:val="24"/>
        </w:rPr>
        <w:t xml:space="preserve"> It is important to understand that the ozone layer is depleting because of modernity and rapid industrialization and if immediate steps are not taken to curb these problems then the issue would escalate</w:t>
      </w:r>
      <w:r w:rsidR="00284934">
        <w:rPr>
          <w:rFonts w:cs="Times New Roman"/>
          <w:szCs w:val="24"/>
        </w:rPr>
        <w:t xml:space="preserve"> </w:t>
      </w:r>
      <w:sdt>
        <w:sdtPr>
          <w:rPr>
            <w:rFonts w:cs="Times New Roman"/>
            <w:szCs w:val="24"/>
          </w:rPr>
          <w:id w:val="696514646"/>
          <w:citation/>
        </w:sdtPr>
        <w:sdtEndPr/>
        <w:sdtContent>
          <w:r w:rsidR="0059726C">
            <w:rPr>
              <w:rFonts w:cs="Times New Roman"/>
              <w:szCs w:val="24"/>
            </w:rPr>
            <w:fldChar w:fldCharType="begin"/>
          </w:r>
          <w:r w:rsidR="00284934">
            <w:rPr>
              <w:rFonts w:cs="Times New Roman"/>
              <w:szCs w:val="24"/>
            </w:rPr>
            <w:instrText xml:space="preserve"> CITATION Lam98 \l 1033 </w:instrText>
          </w:r>
          <w:r w:rsidR="0059726C">
            <w:rPr>
              <w:rFonts w:cs="Times New Roman"/>
              <w:szCs w:val="24"/>
            </w:rPr>
            <w:fldChar w:fldCharType="separate"/>
          </w:r>
          <w:r w:rsidR="009B4540" w:rsidRPr="009B4540">
            <w:rPr>
              <w:rFonts w:cs="Times New Roman"/>
              <w:noProof/>
              <w:szCs w:val="24"/>
            </w:rPr>
            <w:t>(Lambert, et al., 1998)</w:t>
          </w:r>
          <w:r w:rsidR="0059726C">
            <w:rPr>
              <w:rFonts w:cs="Times New Roman"/>
              <w:szCs w:val="24"/>
            </w:rPr>
            <w:fldChar w:fldCharType="end"/>
          </w:r>
        </w:sdtContent>
      </w:sdt>
      <w:r>
        <w:rPr>
          <w:rFonts w:cs="Times New Roman"/>
          <w:szCs w:val="24"/>
        </w:rPr>
        <w:t>. This is particularly why consumers are pressing organizations to go green and take precautionary measures. This fervor to preserve the environment can be seen by the fact that consumers are willing to pay an additional sum of money to consume organic products. Solidarity is being shown in this regard by consumers all around the globe which is making it necessary for industries to consider going green especially as far as supply chains are concerned</w:t>
      </w:r>
      <w:r w:rsidR="00284934">
        <w:rPr>
          <w:rFonts w:cs="Times New Roman"/>
          <w:szCs w:val="24"/>
        </w:rPr>
        <w:t xml:space="preserve"> </w:t>
      </w:r>
      <w:sdt>
        <w:sdtPr>
          <w:rPr>
            <w:rFonts w:cs="Times New Roman"/>
            <w:szCs w:val="24"/>
          </w:rPr>
          <w:id w:val="696514647"/>
          <w:citation/>
        </w:sdtPr>
        <w:sdtEndPr/>
        <w:sdtContent>
          <w:r w:rsidR="0059726C">
            <w:rPr>
              <w:rFonts w:cs="Times New Roman"/>
              <w:szCs w:val="24"/>
            </w:rPr>
            <w:fldChar w:fldCharType="begin"/>
          </w:r>
          <w:r w:rsidR="00284934">
            <w:rPr>
              <w:rFonts w:cs="Times New Roman"/>
              <w:szCs w:val="24"/>
            </w:rPr>
            <w:instrText xml:space="preserve"> CITATION Tes10 \l 1033 </w:instrText>
          </w:r>
          <w:r w:rsidR="0059726C">
            <w:rPr>
              <w:rFonts w:cs="Times New Roman"/>
              <w:szCs w:val="24"/>
            </w:rPr>
            <w:fldChar w:fldCharType="separate"/>
          </w:r>
          <w:r w:rsidR="009B4540" w:rsidRPr="009B4540">
            <w:rPr>
              <w:rFonts w:cs="Times New Roman"/>
              <w:noProof/>
              <w:szCs w:val="24"/>
            </w:rPr>
            <w:t>(Testa &amp; Iraldo, 2010)</w:t>
          </w:r>
          <w:r w:rsidR="0059726C">
            <w:rPr>
              <w:rFonts w:cs="Times New Roman"/>
              <w:szCs w:val="24"/>
            </w:rPr>
            <w:fldChar w:fldCharType="end"/>
          </w:r>
        </w:sdtContent>
      </w:sdt>
      <w:r>
        <w:rPr>
          <w:rFonts w:cs="Times New Roman"/>
          <w:szCs w:val="24"/>
        </w:rPr>
        <w:t>. It was determined that managing the supply chain is one of the most quintessential part of production in the retail sector and therefore by implementing green mechanisms in such a system, retailers would be able to gradually cut down waste and go green. Just like consumers, another driver for green supply chain management that is elevating the pressure on retailers is the government</w:t>
      </w:r>
      <w:r w:rsidR="00284934">
        <w:rPr>
          <w:rFonts w:cs="Times New Roman"/>
          <w:szCs w:val="24"/>
        </w:rPr>
        <w:t xml:space="preserve"> </w:t>
      </w:r>
      <w:sdt>
        <w:sdtPr>
          <w:rPr>
            <w:rFonts w:cs="Times New Roman"/>
            <w:szCs w:val="24"/>
          </w:rPr>
          <w:id w:val="696514648"/>
          <w:citation/>
        </w:sdtPr>
        <w:sdtEndPr/>
        <w:sdtContent>
          <w:r w:rsidR="0059726C">
            <w:rPr>
              <w:rFonts w:cs="Times New Roman"/>
              <w:szCs w:val="24"/>
            </w:rPr>
            <w:fldChar w:fldCharType="begin"/>
          </w:r>
          <w:r w:rsidR="00284934">
            <w:rPr>
              <w:rFonts w:cs="Times New Roman"/>
              <w:szCs w:val="24"/>
            </w:rPr>
            <w:instrText xml:space="preserve"> CITATION Ake83 \l 1033 </w:instrText>
          </w:r>
          <w:r w:rsidR="0059726C">
            <w:rPr>
              <w:rFonts w:cs="Times New Roman"/>
              <w:szCs w:val="24"/>
            </w:rPr>
            <w:fldChar w:fldCharType="separate"/>
          </w:r>
          <w:r w:rsidR="009B4540" w:rsidRPr="009B4540">
            <w:rPr>
              <w:rFonts w:cs="Times New Roman"/>
              <w:noProof/>
              <w:szCs w:val="24"/>
            </w:rPr>
            <w:t>(Akehurst, 1983)</w:t>
          </w:r>
          <w:r w:rsidR="0059726C">
            <w:rPr>
              <w:rFonts w:cs="Times New Roman"/>
              <w:szCs w:val="24"/>
            </w:rPr>
            <w:fldChar w:fldCharType="end"/>
          </w:r>
        </w:sdtContent>
      </w:sdt>
      <w:r>
        <w:rPr>
          <w:rFonts w:cs="Times New Roman"/>
          <w:szCs w:val="24"/>
        </w:rPr>
        <w:t xml:space="preserve">. </w:t>
      </w:r>
    </w:p>
    <w:p w:rsidR="00072350" w:rsidRDefault="00072350" w:rsidP="00072350">
      <w:pPr>
        <w:rPr>
          <w:rFonts w:cs="Times New Roman"/>
          <w:szCs w:val="24"/>
        </w:rPr>
      </w:pPr>
      <w:r w:rsidRPr="00234A97">
        <w:rPr>
          <w:rFonts w:cs="Times New Roman"/>
          <w:szCs w:val="24"/>
        </w:rPr>
        <w:t>Relying on the consumers and non-governmental organizations to regulate organizations is not entirely a wise idea because it cannot match the pressure of the government</w:t>
      </w:r>
      <w:r w:rsidR="00746B56">
        <w:rPr>
          <w:rFonts w:cs="Times New Roman"/>
          <w:szCs w:val="24"/>
        </w:rPr>
        <w:t xml:space="preserve"> </w:t>
      </w:r>
      <w:sdt>
        <w:sdtPr>
          <w:rPr>
            <w:rFonts w:cs="Times New Roman"/>
            <w:szCs w:val="24"/>
          </w:rPr>
          <w:id w:val="696514651"/>
          <w:citation/>
        </w:sdtPr>
        <w:sdtEndPr/>
        <w:sdtContent>
          <w:r w:rsidR="0059726C">
            <w:rPr>
              <w:rFonts w:cs="Times New Roman"/>
              <w:szCs w:val="24"/>
            </w:rPr>
            <w:fldChar w:fldCharType="begin"/>
          </w:r>
          <w:r w:rsidR="00746B56">
            <w:rPr>
              <w:rFonts w:cs="Times New Roman"/>
              <w:szCs w:val="24"/>
            </w:rPr>
            <w:instrText xml:space="preserve"> CITATION Man16 \l 1033 </w:instrText>
          </w:r>
          <w:r w:rsidR="0059726C">
            <w:rPr>
              <w:rFonts w:cs="Times New Roman"/>
              <w:szCs w:val="24"/>
            </w:rPr>
            <w:fldChar w:fldCharType="separate"/>
          </w:r>
          <w:r w:rsidR="009B4540" w:rsidRPr="009B4540">
            <w:rPr>
              <w:rFonts w:cs="Times New Roman"/>
              <w:noProof/>
              <w:szCs w:val="24"/>
            </w:rPr>
            <w:t>(Manohar &amp; Kumar, 2016)</w:t>
          </w:r>
          <w:r w:rsidR="0059726C">
            <w:rPr>
              <w:rFonts w:cs="Times New Roman"/>
              <w:szCs w:val="24"/>
            </w:rPr>
            <w:fldChar w:fldCharType="end"/>
          </w:r>
        </w:sdtContent>
      </w:sdt>
      <w:r>
        <w:rPr>
          <w:rFonts w:cs="Times New Roman"/>
          <w:szCs w:val="24"/>
        </w:rPr>
        <w:t>.</w:t>
      </w:r>
      <w:r w:rsidRPr="00234A97">
        <w:rPr>
          <w:rFonts w:cs="Times New Roman"/>
          <w:szCs w:val="24"/>
        </w:rPr>
        <w:t xml:space="preserve"> This is one of the main reasons governments intervene to regulate corporations amongst the many others</w:t>
      </w:r>
      <w:r w:rsidR="00746B56">
        <w:rPr>
          <w:rFonts w:cs="Times New Roman"/>
          <w:szCs w:val="24"/>
        </w:rPr>
        <w:t xml:space="preserve"> </w:t>
      </w:r>
      <w:sdt>
        <w:sdtPr>
          <w:rPr>
            <w:rFonts w:cs="Times New Roman"/>
            <w:szCs w:val="24"/>
          </w:rPr>
          <w:id w:val="696514649"/>
          <w:citation/>
        </w:sdtPr>
        <w:sdtEndPr/>
        <w:sdtContent>
          <w:r w:rsidR="0059726C">
            <w:rPr>
              <w:rFonts w:cs="Times New Roman"/>
              <w:szCs w:val="24"/>
            </w:rPr>
            <w:fldChar w:fldCharType="begin"/>
          </w:r>
          <w:r w:rsidR="00746B56">
            <w:rPr>
              <w:rFonts w:cs="Times New Roman"/>
              <w:szCs w:val="24"/>
            </w:rPr>
            <w:instrText xml:space="preserve"> CITATION Jab16 \l 1033 </w:instrText>
          </w:r>
          <w:r w:rsidR="0059726C">
            <w:rPr>
              <w:rFonts w:cs="Times New Roman"/>
              <w:szCs w:val="24"/>
            </w:rPr>
            <w:fldChar w:fldCharType="separate"/>
          </w:r>
          <w:r w:rsidR="009B4540" w:rsidRPr="009B4540">
            <w:rPr>
              <w:rFonts w:cs="Times New Roman"/>
              <w:noProof/>
              <w:szCs w:val="24"/>
            </w:rPr>
            <w:t>(Jabbour &amp; de Sousa Jabbour, 2016)</w:t>
          </w:r>
          <w:r w:rsidR="0059726C">
            <w:rPr>
              <w:rFonts w:cs="Times New Roman"/>
              <w:szCs w:val="24"/>
            </w:rPr>
            <w:fldChar w:fldCharType="end"/>
          </w:r>
        </w:sdtContent>
      </w:sdt>
      <w:r w:rsidRPr="00234A97">
        <w:rPr>
          <w:rFonts w:cs="Times New Roman"/>
          <w:szCs w:val="24"/>
        </w:rPr>
        <w:t>. In the absence of government regulation</w:t>
      </w:r>
      <w:r>
        <w:rPr>
          <w:rFonts w:cs="Times New Roman"/>
          <w:szCs w:val="24"/>
        </w:rPr>
        <w:t xml:space="preserve"> many problems surface that require immediate attention like scandals. Therefore, governments need to have a strong regulatory system in place to monitor corporations and reprimand them from exploiting consumers or damaging the environment</w:t>
      </w:r>
      <w:r w:rsidR="00746B56">
        <w:rPr>
          <w:rFonts w:cs="Times New Roman"/>
          <w:szCs w:val="24"/>
        </w:rPr>
        <w:t xml:space="preserve"> </w:t>
      </w:r>
      <w:sdt>
        <w:sdtPr>
          <w:rPr>
            <w:rFonts w:cs="Times New Roman"/>
            <w:szCs w:val="24"/>
          </w:rPr>
          <w:id w:val="696514650"/>
          <w:citation/>
        </w:sdtPr>
        <w:sdtEndPr/>
        <w:sdtContent>
          <w:r w:rsidR="0059726C">
            <w:rPr>
              <w:rFonts w:cs="Times New Roman"/>
              <w:szCs w:val="24"/>
            </w:rPr>
            <w:fldChar w:fldCharType="begin"/>
          </w:r>
          <w:r w:rsidR="00746B56">
            <w:rPr>
              <w:rFonts w:cs="Times New Roman"/>
              <w:szCs w:val="24"/>
            </w:rPr>
            <w:instrText xml:space="preserve"> CITATION Jai141 \l 1033 </w:instrText>
          </w:r>
          <w:r w:rsidR="0059726C">
            <w:rPr>
              <w:rFonts w:cs="Times New Roman"/>
              <w:szCs w:val="24"/>
            </w:rPr>
            <w:fldChar w:fldCharType="separate"/>
          </w:r>
          <w:r w:rsidR="009B4540" w:rsidRPr="009B4540">
            <w:rPr>
              <w:rFonts w:cs="Times New Roman"/>
              <w:noProof/>
              <w:szCs w:val="24"/>
            </w:rPr>
            <w:t>(Jain &amp; Sharma, 2014)</w:t>
          </w:r>
          <w:r w:rsidR="0059726C">
            <w:rPr>
              <w:rFonts w:cs="Times New Roman"/>
              <w:szCs w:val="24"/>
            </w:rPr>
            <w:fldChar w:fldCharType="end"/>
          </w:r>
        </w:sdtContent>
      </w:sdt>
      <w:r>
        <w:rPr>
          <w:rFonts w:cs="Times New Roman"/>
          <w:szCs w:val="24"/>
        </w:rPr>
        <w:t xml:space="preserve">. Governments </w:t>
      </w:r>
      <w:r>
        <w:rPr>
          <w:rFonts w:cs="Times New Roman"/>
          <w:szCs w:val="24"/>
        </w:rPr>
        <w:lastRenderedPageBreak/>
        <w:t>are responsible for the preservation of the best interests of the citizens of a region and therefore according to this, they are supposed to regulate organizations that are adversely affecting the environment. The authority that the government possesses is more than any other entity or regulatory body because of which it is likely to build up pressure and force retailers to go green despite obstacles and pressures</w:t>
      </w:r>
      <w:r w:rsidR="00746B56">
        <w:rPr>
          <w:rFonts w:cs="Times New Roman"/>
          <w:szCs w:val="24"/>
        </w:rPr>
        <w:t xml:space="preserve"> </w:t>
      </w:r>
      <w:sdt>
        <w:sdtPr>
          <w:rPr>
            <w:rFonts w:cs="Times New Roman"/>
            <w:szCs w:val="24"/>
          </w:rPr>
          <w:id w:val="696514652"/>
          <w:citation/>
        </w:sdtPr>
        <w:sdtEndPr/>
        <w:sdtContent>
          <w:r w:rsidR="0059726C">
            <w:rPr>
              <w:rFonts w:cs="Times New Roman"/>
              <w:szCs w:val="24"/>
            </w:rPr>
            <w:fldChar w:fldCharType="begin"/>
          </w:r>
          <w:r w:rsidR="00746B56">
            <w:rPr>
              <w:rFonts w:cs="Times New Roman"/>
              <w:szCs w:val="24"/>
            </w:rPr>
            <w:instrText xml:space="preserve"> CITATION Laa12 \l 1033 </w:instrText>
          </w:r>
          <w:r w:rsidR="0059726C">
            <w:rPr>
              <w:rFonts w:cs="Times New Roman"/>
              <w:szCs w:val="24"/>
            </w:rPr>
            <w:fldChar w:fldCharType="separate"/>
          </w:r>
          <w:r w:rsidR="009B4540" w:rsidRPr="009B4540">
            <w:rPr>
              <w:rFonts w:cs="Times New Roman"/>
              <w:noProof/>
              <w:szCs w:val="24"/>
            </w:rPr>
            <w:t>(Laari, 2012)</w:t>
          </w:r>
          <w:r w:rsidR="0059726C">
            <w:rPr>
              <w:rFonts w:cs="Times New Roman"/>
              <w:szCs w:val="24"/>
            </w:rPr>
            <w:fldChar w:fldCharType="end"/>
          </w:r>
        </w:sdtContent>
      </w:sdt>
      <w:r>
        <w:rPr>
          <w:rFonts w:cs="Times New Roman"/>
          <w:szCs w:val="24"/>
        </w:rPr>
        <w:t xml:space="preserve">. Every business is looking to establish rapport and network with the government therefore this would also act as an incentive for businesses. </w:t>
      </w:r>
      <w:r w:rsidRPr="00234A97">
        <w:rPr>
          <w:rFonts w:cs="Times New Roman"/>
          <w:szCs w:val="24"/>
        </w:rPr>
        <w:t xml:space="preserve">Hence one of the major contributing factors to the imposition of the GSCM can be considered as the governmental pressure. </w:t>
      </w:r>
    </w:p>
    <w:p w:rsidR="00072350" w:rsidRDefault="00072350" w:rsidP="00072350">
      <w:pPr>
        <w:rPr>
          <w:rFonts w:cs="Times New Roman"/>
          <w:szCs w:val="24"/>
        </w:rPr>
      </w:pPr>
      <w:r>
        <w:rPr>
          <w:rFonts w:cs="Times New Roman"/>
          <w:szCs w:val="24"/>
        </w:rPr>
        <w:t>Another stakeholder that is affecting the decision of retailers to green is the competitors</w:t>
      </w:r>
      <w:r w:rsidR="00746B56">
        <w:rPr>
          <w:rFonts w:cs="Times New Roman"/>
          <w:szCs w:val="24"/>
        </w:rPr>
        <w:t xml:space="preserve"> </w:t>
      </w:r>
      <w:sdt>
        <w:sdtPr>
          <w:rPr>
            <w:rFonts w:cs="Times New Roman"/>
            <w:szCs w:val="24"/>
          </w:rPr>
          <w:id w:val="696514653"/>
          <w:citation/>
        </w:sdtPr>
        <w:sdtEndPr/>
        <w:sdtContent>
          <w:r w:rsidR="0059726C">
            <w:rPr>
              <w:rFonts w:cs="Times New Roman"/>
              <w:szCs w:val="24"/>
            </w:rPr>
            <w:fldChar w:fldCharType="begin"/>
          </w:r>
          <w:r w:rsidR="00746B56">
            <w:rPr>
              <w:rFonts w:cs="Times New Roman"/>
              <w:szCs w:val="24"/>
            </w:rPr>
            <w:instrText xml:space="preserve"> CITATION Wer09 \l 1033 </w:instrText>
          </w:r>
          <w:r w:rsidR="0059726C">
            <w:rPr>
              <w:rFonts w:cs="Times New Roman"/>
              <w:szCs w:val="24"/>
            </w:rPr>
            <w:fldChar w:fldCharType="separate"/>
          </w:r>
          <w:r w:rsidR="009B4540" w:rsidRPr="009B4540">
            <w:rPr>
              <w:rFonts w:cs="Times New Roman"/>
              <w:noProof/>
              <w:szCs w:val="24"/>
            </w:rPr>
            <w:t>(Werbach, 2009)</w:t>
          </w:r>
          <w:r w:rsidR="0059726C">
            <w:rPr>
              <w:rFonts w:cs="Times New Roman"/>
              <w:szCs w:val="24"/>
            </w:rPr>
            <w:fldChar w:fldCharType="end"/>
          </w:r>
        </w:sdtContent>
      </w:sdt>
      <w:r>
        <w:rPr>
          <w:rFonts w:cs="Times New Roman"/>
          <w:szCs w:val="24"/>
        </w:rPr>
        <w:t xml:space="preserve">. This is because </w:t>
      </w:r>
      <w:r w:rsidRPr="00234A97">
        <w:rPr>
          <w:rFonts w:cs="Times New Roman"/>
          <w:szCs w:val="24"/>
        </w:rPr>
        <w:t xml:space="preserve">contemporarily businesses are becoming very competitive considering globalization and technological advancement are at its apex. Consumers are also becoming very aware of the products that are being sold to them as well as the processes because of which they are more inclined </w:t>
      </w:r>
      <w:r>
        <w:rPr>
          <w:rFonts w:cs="Times New Roman"/>
          <w:szCs w:val="24"/>
        </w:rPr>
        <w:t>to chose companies with a green supply chain  or production system</w:t>
      </w:r>
      <w:r w:rsidR="00746B56">
        <w:rPr>
          <w:rFonts w:cs="Times New Roman"/>
          <w:szCs w:val="24"/>
        </w:rPr>
        <w:t xml:space="preserve"> </w:t>
      </w:r>
      <w:sdt>
        <w:sdtPr>
          <w:rPr>
            <w:rFonts w:cs="Times New Roman"/>
            <w:szCs w:val="24"/>
          </w:rPr>
          <w:id w:val="696514654"/>
          <w:citation/>
        </w:sdtPr>
        <w:sdtEndPr/>
        <w:sdtContent>
          <w:r w:rsidR="0059726C">
            <w:rPr>
              <w:rFonts w:cs="Times New Roman"/>
              <w:szCs w:val="24"/>
            </w:rPr>
            <w:fldChar w:fldCharType="begin"/>
          </w:r>
          <w:r w:rsidR="00746B56">
            <w:rPr>
              <w:rFonts w:cs="Times New Roman"/>
              <w:szCs w:val="24"/>
            </w:rPr>
            <w:instrText xml:space="preserve"> CITATION Lai10 \l 1033 </w:instrText>
          </w:r>
          <w:r w:rsidR="0059726C">
            <w:rPr>
              <w:rFonts w:cs="Times New Roman"/>
              <w:szCs w:val="24"/>
            </w:rPr>
            <w:fldChar w:fldCharType="separate"/>
          </w:r>
          <w:r w:rsidR="009B4540" w:rsidRPr="009B4540">
            <w:rPr>
              <w:rFonts w:cs="Times New Roman"/>
              <w:noProof/>
              <w:szCs w:val="24"/>
            </w:rPr>
            <w:t>(Lai, et al., 2010)</w:t>
          </w:r>
          <w:r w:rsidR="0059726C">
            <w:rPr>
              <w:rFonts w:cs="Times New Roman"/>
              <w:szCs w:val="24"/>
            </w:rPr>
            <w:fldChar w:fldCharType="end"/>
          </w:r>
        </w:sdtContent>
      </w:sdt>
      <w:r>
        <w:rPr>
          <w:rFonts w:cs="Times New Roman"/>
          <w:szCs w:val="24"/>
        </w:rPr>
        <w:t xml:space="preserve">. </w:t>
      </w:r>
      <w:r w:rsidRPr="00234A97">
        <w:rPr>
          <w:rFonts w:cs="Times New Roman"/>
          <w:szCs w:val="24"/>
        </w:rPr>
        <w:t xml:space="preserve">This means that organizations not incorporating the green system would lose out many customers to their competitors who have implemented the Green System. </w:t>
      </w:r>
      <w:r>
        <w:rPr>
          <w:rFonts w:cs="Times New Roman"/>
          <w:szCs w:val="24"/>
        </w:rPr>
        <w:t xml:space="preserve">Moreover, </w:t>
      </w:r>
      <w:r w:rsidRPr="00234A97">
        <w:rPr>
          <w:rFonts w:cs="Times New Roman"/>
          <w:szCs w:val="24"/>
        </w:rPr>
        <w:t>competition can result in substantial losses and diminishing brand value because of which organizations have to update and constantly innovate</w:t>
      </w:r>
      <w:r w:rsidR="00746B56">
        <w:rPr>
          <w:rFonts w:cs="Times New Roman"/>
          <w:szCs w:val="24"/>
        </w:rPr>
        <w:t xml:space="preserve"> </w:t>
      </w:r>
      <w:sdt>
        <w:sdtPr>
          <w:rPr>
            <w:rFonts w:cs="Times New Roman"/>
            <w:szCs w:val="24"/>
          </w:rPr>
          <w:id w:val="696514655"/>
          <w:citation/>
        </w:sdtPr>
        <w:sdtEndPr/>
        <w:sdtContent>
          <w:r w:rsidR="0059726C">
            <w:rPr>
              <w:rFonts w:cs="Times New Roman"/>
              <w:szCs w:val="24"/>
            </w:rPr>
            <w:fldChar w:fldCharType="begin"/>
          </w:r>
          <w:r w:rsidR="00746B56">
            <w:rPr>
              <w:rFonts w:cs="Times New Roman"/>
              <w:szCs w:val="24"/>
            </w:rPr>
            <w:instrText xml:space="preserve"> CITATION Rao05 \l 1033 </w:instrText>
          </w:r>
          <w:r w:rsidR="0059726C">
            <w:rPr>
              <w:rFonts w:cs="Times New Roman"/>
              <w:szCs w:val="24"/>
            </w:rPr>
            <w:fldChar w:fldCharType="separate"/>
          </w:r>
          <w:r w:rsidR="009B4540" w:rsidRPr="009B4540">
            <w:rPr>
              <w:rFonts w:cs="Times New Roman"/>
              <w:noProof/>
              <w:szCs w:val="24"/>
            </w:rPr>
            <w:t>(Rao, 2005)</w:t>
          </w:r>
          <w:r w:rsidR="0059726C">
            <w:rPr>
              <w:rFonts w:cs="Times New Roman"/>
              <w:szCs w:val="24"/>
            </w:rPr>
            <w:fldChar w:fldCharType="end"/>
          </w:r>
        </w:sdtContent>
      </w:sdt>
      <w:r w:rsidRPr="00234A97">
        <w:rPr>
          <w:rFonts w:cs="Times New Roman"/>
          <w:szCs w:val="24"/>
        </w:rPr>
        <w:t xml:space="preserve">. </w:t>
      </w:r>
      <w:r>
        <w:rPr>
          <w:rFonts w:cs="Times New Roman"/>
          <w:szCs w:val="24"/>
        </w:rPr>
        <w:t xml:space="preserve">Survival in the industry is one of the most prominent objectives of any business, therefore as a measure of survival firms might give in to the pressure and adopt green production methods. The other objective of organizations aside from survival is profitability. By incorporating green supply chains and by </w:t>
      </w:r>
      <w:r w:rsidRPr="00234A97">
        <w:rPr>
          <w:rFonts w:cs="Times New Roman"/>
          <w:szCs w:val="24"/>
        </w:rPr>
        <w:t>fortify</w:t>
      </w:r>
      <w:r>
        <w:rPr>
          <w:rFonts w:cs="Times New Roman"/>
          <w:szCs w:val="24"/>
        </w:rPr>
        <w:t>ing</w:t>
      </w:r>
      <w:r w:rsidRPr="00234A97">
        <w:rPr>
          <w:rFonts w:cs="Times New Roman"/>
          <w:szCs w:val="24"/>
        </w:rPr>
        <w:t xml:space="preserve"> thei</w:t>
      </w:r>
      <w:r>
        <w:rPr>
          <w:rFonts w:cs="Times New Roman"/>
          <w:szCs w:val="24"/>
        </w:rPr>
        <w:t>r environmental assurance policies, firms</w:t>
      </w:r>
      <w:r w:rsidRPr="00234A97">
        <w:rPr>
          <w:rFonts w:cs="Times New Roman"/>
          <w:szCs w:val="24"/>
        </w:rPr>
        <w:t xml:space="preserve"> can earn </w:t>
      </w:r>
      <w:r>
        <w:rPr>
          <w:rFonts w:cs="Times New Roman"/>
          <w:szCs w:val="24"/>
        </w:rPr>
        <w:t>abundant profits and also a desirable reputation in the industry thereafter increases the goodwill</w:t>
      </w:r>
      <w:r w:rsidR="00746B56">
        <w:rPr>
          <w:rFonts w:cs="Times New Roman"/>
          <w:szCs w:val="24"/>
        </w:rPr>
        <w:t xml:space="preserve"> </w:t>
      </w:r>
      <w:sdt>
        <w:sdtPr>
          <w:rPr>
            <w:rFonts w:cs="Times New Roman"/>
            <w:szCs w:val="24"/>
          </w:rPr>
          <w:id w:val="696514656"/>
          <w:citation/>
        </w:sdtPr>
        <w:sdtEndPr/>
        <w:sdtContent>
          <w:r w:rsidR="0059726C">
            <w:rPr>
              <w:rFonts w:cs="Times New Roman"/>
              <w:szCs w:val="24"/>
            </w:rPr>
            <w:fldChar w:fldCharType="begin"/>
          </w:r>
          <w:r w:rsidR="00746B56">
            <w:rPr>
              <w:rFonts w:cs="Times New Roman"/>
              <w:szCs w:val="24"/>
            </w:rPr>
            <w:instrText xml:space="preserve"> CITATION Man16 \l 1033 </w:instrText>
          </w:r>
          <w:r w:rsidR="0059726C">
            <w:rPr>
              <w:rFonts w:cs="Times New Roman"/>
              <w:szCs w:val="24"/>
            </w:rPr>
            <w:fldChar w:fldCharType="separate"/>
          </w:r>
          <w:r w:rsidR="009B4540" w:rsidRPr="009B4540">
            <w:rPr>
              <w:rFonts w:cs="Times New Roman"/>
              <w:noProof/>
              <w:szCs w:val="24"/>
            </w:rPr>
            <w:t>(Manohar &amp; Kumar, 2016)</w:t>
          </w:r>
          <w:r w:rsidR="0059726C">
            <w:rPr>
              <w:rFonts w:cs="Times New Roman"/>
              <w:szCs w:val="24"/>
            </w:rPr>
            <w:fldChar w:fldCharType="end"/>
          </w:r>
        </w:sdtContent>
      </w:sdt>
      <w:r>
        <w:rPr>
          <w:rFonts w:cs="Times New Roman"/>
          <w:szCs w:val="24"/>
        </w:rPr>
        <w:t xml:space="preserve">. </w:t>
      </w:r>
    </w:p>
    <w:p w:rsidR="00072350" w:rsidRDefault="00072350" w:rsidP="00072350">
      <w:pPr>
        <w:rPr>
          <w:rFonts w:cs="Times New Roman"/>
          <w:szCs w:val="24"/>
        </w:rPr>
      </w:pPr>
      <w:r>
        <w:rPr>
          <w:rFonts w:cs="Times New Roman"/>
          <w:szCs w:val="24"/>
        </w:rPr>
        <w:t>The benefits of GSCM in retailing include achieving</w:t>
      </w:r>
      <w:r w:rsidRPr="00234A97">
        <w:rPr>
          <w:rFonts w:cs="Times New Roman"/>
          <w:szCs w:val="24"/>
        </w:rPr>
        <w:t xml:space="preserve"> product differentiation and competitive </w:t>
      </w:r>
      <w:r>
        <w:rPr>
          <w:rFonts w:cs="Times New Roman"/>
          <w:szCs w:val="24"/>
        </w:rPr>
        <w:t>advantage which in turn leads to profitability in an industry with cutthroat competition</w:t>
      </w:r>
      <w:r w:rsidR="002E5DE9">
        <w:rPr>
          <w:rFonts w:cs="Times New Roman"/>
          <w:szCs w:val="24"/>
        </w:rPr>
        <w:t xml:space="preserve"> </w:t>
      </w:r>
      <w:sdt>
        <w:sdtPr>
          <w:rPr>
            <w:rFonts w:cs="Times New Roman"/>
            <w:szCs w:val="24"/>
          </w:rPr>
          <w:id w:val="696514657"/>
          <w:citation/>
        </w:sdtPr>
        <w:sdtEndPr/>
        <w:sdtContent>
          <w:r w:rsidR="0059726C">
            <w:rPr>
              <w:rFonts w:cs="Times New Roman"/>
              <w:szCs w:val="24"/>
            </w:rPr>
            <w:fldChar w:fldCharType="begin"/>
          </w:r>
          <w:r w:rsidR="002E5DE9">
            <w:rPr>
              <w:rFonts w:cs="Times New Roman"/>
              <w:szCs w:val="24"/>
            </w:rPr>
            <w:instrText xml:space="preserve"> CITATION Bha15 \l 1033 </w:instrText>
          </w:r>
          <w:r w:rsidR="0059726C">
            <w:rPr>
              <w:rFonts w:cs="Times New Roman"/>
              <w:szCs w:val="24"/>
            </w:rPr>
            <w:fldChar w:fldCharType="separate"/>
          </w:r>
          <w:r w:rsidR="009B4540" w:rsidRPr="009B4540">
            <w:rPr>
              <w:rFonts w:cs="Times New Roman"/>
              <w:noProof/>
              <w:szCs w:val="24"/>
            </w:rPr>
            <w:t>(Bhattacharjee, 2015)</w:t>
          </w:r>
          <w:r w:rsidR="0059726C">
            <w:rPr>
              <w:rFonts w:cs="Times New Roman"/>
              <w:szCs w:val="24"/>
            </w:rPr>
            <w:fldChar w:fldCharType="end"/>
          </w:r>
        </w:sdtContent>
      </w:sdt>
      <w:r>
        <w:rPr>
          <w:rFonts w:cs="Times New Roman"/>
          <w:szCs w:val="24"/>
        </w:rPr>
        <w:t xml:space="preserve">. </w:t>
      </w:r>
      <w:r w:rsidRPr="00234A97">
        <w:rPr>
          <w:rFonts w:cs="Times New Roman"/>
          <w:szCs w:val="24"/>
        </w:rPr>
        <w:t>The marketers of an organization can use the process of GSCM do distinguish themselves from the other brands in the market that have not yet considered the option of using environment friendly processes and has not yet transitioned their SCM into one that is green</w:t>
      </w:r>
      <w:r w:rsidR="002E5DE9">
        <w:rPr>
          <w:rFonts w:cs="Times New Roman"/>
          <w:szCs w:val="24"/>
        </w:rPr>
        <w:t xml:space="preserve"> </w:t>
      </w:r>
      <w:sdt>
        <w:sdtPr>
          <w:rPr>
            <w:rFonts w:cs="Times New Roman"/>
            <w:szCs w:val="24"/>
          </w:rPr>
          <w:id w:val="696514658"/>
          <w:citation/>
        </w:sdtPr>
        <w:sdtEndPr/>
        <w:sdtContent>
          <w:r w:rsidR="0059726C">
            <w:rPr>
              <w:rFonts w:cs="Times New Roman"/>
              <w:szCs w:val="24"/>
            </w:rPr>
            <w:fldChar w:fldCharType="begin"/>
          </w:r>
          <w:r w:rsidR="002E5DE9">
            <w:rPr>
              <w:rFonts w:cs="Times New Roman"/>
              <w:szCs w:val="24"/>
            </w:rPr>
            <w:instrText xml:space="preserve"> CITATION Kot13 \l 1033 </w:instrText>
          </w:r>
          <w:r w:rsidR="0059726C">
            <w:rPr>
              <w:rFonts w:cs="Times New Roman"/>
              <w:szCs w:val="24"/>
            </w:rPr>
            <w:fldChar w:fldCharType="separate"/>
          </w:r>
          <w:r w:rsidR="009B4540" w:rsidRPr="009B4540">
            <w:rPr>
              <w:rFonts w:cs="Times New Roman"/>
              <w:noProof/>
              <w:szCs w:val="24"/>
            </w:rPr>
            <w:t>(Kot, 2013)</w:t>
          </w:r>
          <w:r w:rsidR="0059726C">
            <w:rPr>
              <w:rFonts w:cs="Times New Roman"/>
              <w:szCs w:val="24"/>
            </w:rPr>
            <w:fldChar w:fldCharType="end"/>
          </w:r>
        </w:sdtContent>
      </w:sdt>
      <w:r w:rsidRPr="00234A97">
        <w:rPr>
          <w:rFonts w:cs="Times New Roman"/>
          <w:szCs w:val="24"/>
        </w:rPr>
        <w:t xml:space="preserve">. This differentiation can allow companies to sell their products in a better manner and attract a larger chunk of the potential population. Moreover, firms in an industry that take the first step towards going green would be known as risk takers and would be </w:t>
      </w:r>
      <w:r w:rsidRPr="00234A97">
        <w:rPr>
          <w:rFonts w:cs="Times New Roman"/>
          <w:szCs w:val="24"/>
        </w:rPr>
        <w:lastRenderedPageBreak/>
        <w:t xml:space="preserve">able to develop a competitive advantage based on the same </w:t>
      </w:r>
      <w:sdt>
        <w:sdtPr>
          <w:rPr>
            <w:rFonts w:cs="Times New Roman"/>
            <w:szCs w:val="24"/>
          </w:rPr>
          <w:id w:val="696514659"/>
          <w:citation/>
        </w:sdtPr>
        <w:sdtEndPr/>
        <w:sdtContent>
          <w:r w:rsidR="0059726C">
            <w:rPr>
              <w:rFonts w:cs="Times New Roman"/>
              <w:szCs w:val="24"/>
            </w:rPr>
            <w:fldChar w:fldCharType="begin"/>
          </w:r>
          <w:r w:rsidR="002E5DE9">
            <w:rPr>
              <w:rFonts w:cs="Times New Roman"/>
              <w:szCs w:val="24"/>
            </w:rPr>
            <w:instrText xml:space="preserve"> CITATION Nik09 \l 1033 </w:instrText>
          </w:r>
          <w:r w:rsidR="0059726C">
            <w:rPr>
              <w:rFonts w:cs="Times New Roman"/>
              <w:szCs w:val="24"/>
            </w:rPr>
            <w:fldChar w:fldCharType="separate"/>
          </w:r>
          <w:r w:rsidR="009B4540" w:rsidRPr="009B4540">
            <w:rPr>
              <w:rFonts w:cs="Times New Roman"/>
              <w:noProof/>
              <w:szCs w:val="24"/>
            </w:rPr>
            <w:t>(Nikbakhsh, 2009)</w:t>
          </w:r>
          <w:r w:rsidR="0059726C">
            <w:rPr>
              <w:rFonts w:cs="Times New Roman"/>
              <w:szCs w:val="24"/>
            </w:rPr>
            <w:fldChar w:fldCharType="end"/>
          </w:r>
        </w:sdtContent>
      </w:sdt>
      <w:r>
        <w:rPr>
          <w:rFonts w:cs="Times New Roman"/>
          <w:szCs w:val="24"/>
        </w:rPr>
        <w:t>.</w:t>
      </w:r>
      <w:r w:rsidR="002E5DE9">
        <w:rPr>
          <w:rFonts w:cs="Times New Roman"/>
          <w:szCs w:val="24"/>
        </w:rPr>
        <w:t xml:space="preserve"> </w:t>
      </w:r>
      <w:r w:rsidRPr="00234A97">
        <w:rPr>
          <w:rFonts w:cs="Times New Roman"/>
          <w:szCs w:val="24"/>
        </w:rPr>
        <w:t>This would make the process of becoming green even more attractive to the companies and would in turn encourage other organizations in the market to do the same</w:t>
      </w:r>
      <w:r>
        <w:rPr>
          <w:rFonts w:cs="Times New Roman"/>
          <w:szCs w:val="24"/>
        </w:rPr>
        <w:t xml:space="preserve"> considering the benefits sought by firms that have already taken the leap towards sustainability</w:t>
      </w:r>
      <w:r w:rsidR="002E5DE9">
        <w:rPr>
          <w:rFonts w:cs="Times New Roman"/>
          <w:szCs w:val="24"/>
        </w:rPr>
        <w:t xml:space="preserve"> </w:t>
      </w:r>
      <w:sdt>
        <w:sdtPr>
          <w:rPr>
            <w:rFonts w:cs="Times New Roman"/>
            <w:szCs w:val="24"/>
          </w:rPr>
          <w:id w:val="696514660"/>
          <w:citation/>
        </w:sdtPr>
        <w:sdtEndPr/>
        <w:sdtContent>
          <w:r w:rsidR="0059726C">
            <w:rPr>
              <w:rFonts w:cs="Times New Roman"/>
              <w:szCs w:val="24"/>
            </w:rPr>
            <w:fldChar w:fldCharType="begin"/>
          </w:r>
          <w:r w:rsidR="002E5DE9">
            <w:rPr>
              <w:rFonts w:cs="Times New Roman"/>
              <w:szCs w:val="24"/>
            </w:rPr>
            <w:instrText xml:space="preserve"> CITATION Mak09 \l 1033 </w:instrText>
          </w:r>
          <w:r w:rsidR="0059726C">
            <w:rPr>
              <w:rFonts w:cs="Times New Roman"/>
              <w:szCs w:val="24"/>
            </w:rPr>
            <w:fldChar w:fldCharType="separate"/>
          </w:r>
          <w:r w:rsidR="009B4540" w:rsidRPr="009B4540">
            <w:rPr>
              <w:rFonts w:cs="Times New Roman"/>
              <w:noProof/>
              <w:szCs w:val="24"/>
            </w:rPr>
            <w:t>(Makower &amp; Pike, 2009)</w:t>
          </w:r>
          <w:r w:rsidR="0059726C">
            <w:rPr>
              <w:rFonts w:cs="Times New Roman"/>
              <w:szCs w:val="24"/>
            </w:rPr>
            <w:fldChar w:fldCharType="end"/>
          </w:r>
        </w:sdtContent>
      </w:sdt>
      <w:r>
        <w:rPr>
          <w:rFonts w:cs="Times New Roman"/>
          <w:szCs w:val="24"/>
        </w:rPr>
        <w:t xml:space="preserve">. </w:t>
      </w:r>
    </w:p>
    <w:p w:rsidR="00072350" w:rsidRDefault="00072350" w:rsidP="00072350">
      <w:pPr>
        <w:rPr>
          <w:rFonts w:cs="Times New Roman"/>
          <w:szCs w:val="24"/>
        </w:rPr>
      </w:pPr>
      <w:r>
        <w:rPr>
          <w:rFonts w:cs="Times New Roman"/>
          <w:szCs w:val="24"/>
        </w:rPr>
        <w:t>The benefits of green supply chain management for retailers are not only confined to this since costs are also lowered through this process</w:t>
      </w:r>
      <w:r w:rsidR="002E5DE9">
        <w:rPr>
          <w:rFonts w:cs="Times New Roman"/>
          <w:szCs w:val="24"/>
        </w:rPr>
        <w:t xml:space="preserve"> </w:t>
      </w:r>
      <w:sdt>
        <w:sdtPr>
          <w:rPr>
            <w:rFonts w:cs="Times New Roman"/>
            <w:szCs w:val="24"/>
          </w:rPr>
          <w:id w:val="696514661"/>
          <w:citation/>
        </w:sdtPr>
        <w:sdtEndPr/>
        <w:sdtContent>
          <w:r w:rsidR="0059726C">
            <w:rPr>
              <w:rFonts w:cs="Times New Roman"/>
              <w:szCs w:val="24"/>
            </w:rPr>
            <w:fldChar w:fldCharType="begin"/>
          </w:r>
          <w:r w:rsidR="002E5DE9">
            <w:rPr>
              <w:rFonts w:cs="Times New Roman"/>
              <w:szCs w:val="24"/>
            </w:rPr>
            <w:instrText xml:space="preserve"> CITATION Lai10 \l 1033 </w:instrText>
          </w:r>
          <w:r w:rsidR="0059726C">
            <w:rPr>
              <w:rFonts w:cs="Times New Roman"/>
              <w:szCs w:val="24"/>
            </w:rPr>
            <w:fldChar w:fldCharType="separate"/>
          </w:r>
          <w:r w:rsidR="009B4540" w:rsidRPr="009B4540">
            <w:rPr>
              <w:rFonts w:cs="Times New Roman"/>
              <w:noProof/>
              <w:szCs w:val="24"/>
            </w:rPr>
            <w:t>(Lai, et al., 2010)</w:t>
          </w:r>
          <w:r w:rsidR="0059726C">
            <w:rPr>
              <w:rFonts w:cs="Times New Roman"/>
              <w:szCs w:val="24"/>
            </w:rPr>
            <w:fldChar w:fldCharType="end"/>
          </w:r>
        </w:sdtContent>
      </w:sdt>
      <w:r>
        <w:rPr>
          <w:rFonts w:cs="Times New Roman"/>
          <w:szCs w:val="24"/>
        </w:rPr>
        <w:t>. The core principle of Green Supply Chain management rests on eliminating wastage and increasing efficiencies. Therefore, when retailers decide to take the plunge and transition to a more sustainable system they are also able to reduce the cost of production because of less wastage</w:t>
      </w:r>
      <w:r w:rsidR="002E5DE9">
        <w:rPr>
          <w:rFonts w:cs="Times New Roman"/>
          <w:szCs w:val="24"/>
        </w:rPr>
        <w:t xml:space="preserve"> </w:t>
      </w:r>
      <w:sdt>
        <w:sdtPr>
          <w:rPr>
            <w:rFonts w:cs="Times New Roman"/>
            <w:szCs w:val="24"/>
          </w:rPr>
          <w:id w:val="696514662"/>
          <w:citation/>
        </w:sdtPr>
        <w:sdtEndPr/>
        <w:sdtContent>
          <w:r w:rsidR="0059726C">
            <w:rPr>
              <w:rFonts w:cs="Times New Roman"/>
              <w:szCs w:val="24"/>
            </w:rPr>
            <w:fldChar w:fldCharType="begin"/>
          </w:r>
          <w:r w:rsidR="002E5DE9">
            <w:rPr>
              <w:rFonts w:cs="Times New Roman"/>
              <w:szCs w:val="24"/>
            </w:rPr>
            <w:instrText xml:space="preserve"> CITATION Azi14 \l 1033 </w:instrText>
          </w:r>
          <w:r w:rsidR="0059726C">
            <w:rPr>
              <w:rFonts w:cs="Times New Roman"/>
              <w:szCs w:val="24"/>
            </w:rPr>
            <w:fldChar w:fldCharType="separate"/>
          </w:r>
          <w:r w:rsidR="009B4540" w:rsidRPr="009B4540">
            <w:rPr>
              <w:rFonts w:cs="Times New Roman"/>
              <w:noProof/>
              <w:szCs w:val="24"/>
            </w:rPr>
            <w:t>(Aziz, et al., 2014)</w:t>
          </w:r>
          <w:r w:rsidR="0059726C">
            <w:rPr>
              <w:rFonts w:cs="Times New Roman"/>
              <w:szCs w:val="24"/>
            </w:rPr>
            <w:fldChar w:fldCharType="end"/>
          </w:r>
        </w:sdtContent>
      </w:sdt>
      <w:r>
        <w:rPr>
          <w:rFonts w:cs="Times New Roman"/>
          <w:szCs w:val="24"/>
        </w:rPr>
        <w:t>. This means that expenses are reduced and revenue is increased. The cost of purchasing raw material also declines largely because of the efficient usage thereafter benefitting firms with Green Supply Chains. Moreover, many retailers and producers have to pay huge amounts of fine to the government for violating environmental laws and contaminating the environment</w:t>
      </w:r>
      <w:r w:rsidR="002E5DE9">
        <w:rPr>
          <w:rFonts w:cs="Times New Roman"/>
          <w:szCs w:val="24"/>
        </w:rPr>
        <w:t xml:space="preserve"> </w:t>
      </w:r>
      <w:sdt>
        <w:sdtPr>
          <w:rPr>
            <w:rFonts w:cs="Times New Roman"/>
            <w:szCs w:val="24"/>
          </w:rPr>
          <w:id w:val="696514663"/>
          <w:citation/>
        </w:sdtPr>
        <w:sdtEndPr/>
        <w:sdtContent>
          <w:r w:rsidR="0059726C">
            <w:rPr>
              <w:rFonts w:cs="Times New Roman"/>
              <w:szCs w:val="24"/>
            </w:rPr>
            <w:fldChar w:fldCharType="begin"/>
          </w:r>
          <w:r w:rsidR="002E5DE9">
            <w:rPr>
              <w:rFonts w:cs="Times New Roman"/>
              <w:szCs w:val="24"/>
            </w:rPr>
            <w:instrText xml:space="preserve"> CITATION Elt11 \l 1033 </w:instrText>
          </w:r>
          <w:r w:rsidR="0059726C">
            <w:rPr>
              <w:rFonts w:cs="Times New Roman"/>
              <w:szCs w:val="24"/>
            </w:rPr>
            <w:fldChar w:fldCharType="separate"/>
          </w:r>
          <w:r w:rsidR="009B4540" w:rsidRPr="009B4540">
            <w:rPr>
              <w:rFonts w:cs="Times New Roman"/>
              <w:noProof/>
              <w:szCs w:val="24"/>
            </w:rPr>
            <w:t>(Eltayeb, et al., 2011)</w:t>
          </w:r>
          <w:r w:rsidR="0059726C">
            <w:rPr>
              <w:rFonts w:cs="Times New Roman"/>
              <w:szCs w:val="24"/>
            </w:rPr>
            <w:fldChar w:fldCharType="end"/>
          </w:r>
        </w:sdtContent>
      </w:sdt>
      <w:r>
        <w:rPr>
          <w:rFonts w:cs="Times New Roman"/>
          <w:szCs w:val="24"/>
        </w:rPr>
        <w:t>. These fines would not be levied on retailers that incorporate the green supply chain management system and make production systems more environment friendly thereby saving costs even further. By doing so, the quality of the products would also improve as organic raw materials would be used in the process</w:t>
      </w:r>
      <w:r w:rsidR="002E5DE9">
        <w:rPr>
          <w:rFonts w:cs="Times New Roman"/>
          <w:szCs w:val="24"/>
        </w:rPr>
        <w:t xml:space="preserve"> </w:t>
      </w:r>
      <w:sdt>
        <w:sdtPr>
          <w:rPr>
            <w:rFonts w:cs="Times New Roman"/>
            <w:szCs w:val="24"/>
          </w:rPr>
          <w:id w:val="696514664"/>
          <w:citation/>
        </w:sdtPr>
        <w:sdtEndPr/>
        <w:sdtContent>
          <w:r w:rsidR="0059726C">
            <w:rPr>
              <w:rFonts w:cs="Times New Roman"/>
              <w:szCs w:val="24"/>
            </w:rPr>
            <w:fldChar w:fldCharType="begin"/>
          </w:r>
          <w:r w:rsidR="002E5DE9">
            <w:rPr>
              <w:rFonts w:cs="Times New Roman"/>
              <w:szCs w:val="24"/>
            </w:rPr>
            <w:instrText xml:space="preserve"> CITATION AlK15 \l 1033 </w:instrText>
          </w:r>
          <w:r w:rsidR="0059726C">
            <w:rPr>
              <w:rFonts w:cs="Times New Roman"/>
              <w:szCs w:val="24"/>
            </w:rPr>
            <w:fldChar w:fldCharType="separate"/>
          </w:r>
          <w:r w:rsidR="009B4540" w:rsidRPr="009B4540">
            <w:rPr>
              <w:rFonts w:cs="Times New Roman"/>
              <w:noProof/>
              <w:szCs w:val="24"/>
            </w:rPr>
            <w:t>(Al Khattab, et al., 2015)</w:t>
          </w:r>
          <w:r w:rsidR="0059726C">
            <w:rPr>
              <w:rFonts w:cs="Times New Roman"/>
              <w:szCs w:val="24"/>
            </w:rPr>
            <w:fldChar w:fldCharType="end"/>
          </w:r>
        </w:sdtContent>
      </w:sdt>
      <w:r>
        <w:rPr>
          <w:rFonts w:cs="Times New Roman"/>
          <w:szCs w:val="24"/>
        </w:rPr>
        <w:t>. An effective green supply chain system would increase the engagement of employees as well as customers thereby resulting in profitability. The process would become more transparent and accountable as a result of which consumers would be more inclined to encourage and purchase it</w:t>
      </w:r>
      <w:r w:rsidR="002E5DE9">
        <w:rPr>
          <w:rFonts w:cs="Times New Roman"/>
          <w:szCs w:val="24"/>
        </w:rPr>
        <w:t xml:space="preserve"> </w:t>
      </w:r>
      <w:sdt>
        <w:sdtPr>
          <w:rPr>
            <w:rFonts w:cs="Times New Roman"/>
            <w:szCs w:val="24"/>
          </w:rPr>
          <w:id w:val="696514665"/>
          <w:citation/>
        </w:sdtPr>
        <w:sdtEndPr/>
        <w:sdtContent>
          <w:r w:rsidR="0059726C">
            <w:rPr>
              <w:rFonts w:cs="Times New Roman"/>
              <w:szCs w:val="24"/>
            </w:rPr>
            <w:fldChar w:fldCharType="begin"/>
          </w:r>
          <w:r w:rsidR="002E5DE9">
            <w:rPr>
              <w:rFonts w:cs="Times New Roman"/>
              <w:szCs w:val="24"/>
            </w:rPr>
            <w:instrText xml:space="preserve"> CITATION Hos16 \l 1033 </w:instrText>
          </w:r>
          <w:r w:rsidR="0059726C">
            <w:rPr>
              <w:rFonts w:cs="Times New Roman"/>
              <w:szCs w:val="24"/>
            </w:rPr>
            <w:fldChar w:fldCharType="separate"/>
          </w:r>
          <w:r w:rsidR="009B4540" w:rsidRPr="009B4540">
            <w:rPr>
              <w:rFonts w:cs="Times New Roman"/>
              <w:noProof/>
              <w:szCs w:val="24"/>
            </w:rPr>
            <w:t>(Nezakati, 2016)</w:t>
          </w:r>
          <w:r w:rsidR="0059726C">
            <w:rPr>
              <w:rFonts w:cs="Times New Roman"/>
              <w:szCs w:val="24"/>
            </w:rPr>
            <w:fldChar w:fldCharType="end"/>
          </w:r>
        </w:sdtContent>
      </w:sdt>
      <w:r>
        <w:rPr>
          <w:rFonts w:cs="Times New Roman"/>
          <w:szCs w:val="24"/>
        </w:rPr>
        <w:t xml:space="preserve">. </w:t>
      </w:r>
    </w:p>
    <w:p w:rsidR="00072350" w:rsidRDefault="00072350" w:rsidP="00072350">
      <w:pPr>
        <w:rPr>
          <w:rFonts w:cs="Times New Roman"/>
          <w:szCs w:val="24"/>
        </w:rPr>
      </w:pPr>
      <w:r>
        <w:rPr>
          <w:rFonts w:cs="Times New Roman"/>
          <w:szCs w:val="24"/>
        </w:rPr>
        <w:t xml:space="preserve">The findings observed </w:t>
      </w:r>
      <w:r w:rsidRPr="00C53B65">
        <w:rPr>
          <w:rFonts w:cs="Times New Roman"/>
          <w:szCs w:val="24"/>
        </w:rPr>
        <w:t>how economic performance is linked to Green Supply Change Management as well as general e</w:t>
      </w:r>
      <w:r>
        <w:rPr>
          <w:rFonts w:cs="Times New Roman"/>
          <w:szCs w:val="24"/>
        </w:rPr>
        <w:t>nvironmental enhancement</w:t>
      </w:r>
      <w:r w:rsidR="002E5DE9">
        <w:rPr>
          <w:rFonts w:cs="Times New Roman"/>
          <w:szCs w:val="24"/>
        </w:rPr>
        <w:t xml:space="preserve"> </w:t>
      </w:r>
      <w:sdt>
        <w:sdtPr>
          <w:rPr>
            <w:rFonts w:cs="Times New Roman"/>
            <w:szCs w:val="24"/>
          </w:rPr>
          <w:id w:val="696514667"/>
          <w:citation/>
        </w:sdtPr>
        <w:sdtEndPr/>
        <w:sdtContent>
          <w:r w:rsidR="0059726C">
            <w:rPr>
              <w:rFonts w:cs="Times New Roman"/>
              <w:szCs w:val="24"/>
            </w:rPr>
            <w:fldChar w:fldCharType="begin"/>
          </w:r>
          <w:r w:rsidR="002E5DE9">
            <w:rPr>
              <w:rFonts w:cs="Times New Roman"/>
              <w:szCs w:val="24"/>
            </w:rPr>
            <w:instrText xml:space="preserve"> CITATION AlK15 \l 1033 </w:instrText>
          </w:r>
          <w:r w:rsidR="0059726C">
            <w:rPr>
              <w:rFonts w:cs="Times New Roman"/>
              <w:szCs w:val="24"/>
            </w:rPr>
            <w:fldChar w:fldCharType="separate"/>
          </w:r>
          <w:r w:rsidR="009B4540" w:rsidRPr="009B4540">
            <w:rPr>
              <w:rFonts w:cs="Times New Roman"/>
              <w:noProof/>
              <w:szCs w:val="24"/>
            </w:rPr>
            <w:t>(Al Khattab, et al., 2015)</w:t>
          </w:r>
          <w:r w:rsidR="0059726C">
            <w:rPr>
              <w:rFonts w:cs="Times New Roman"/>
              <w:szCs w:val="24"/>
            </w:rPr>
            <w:fldChar w:fldCharType="end"/>
          </w:r>
        </w:sdtContent>
      </w:sdt>
      <w:r>
        <w:rPr>
          <w:rFonts w:cs="Times New Roman"/>
          <w:szCs w:val="24"/>
        </w:rPr>
        <w:t>. Revealed by the</w:t>
      </w:r>
      <w:r w:rsidRPr="00C53B65">
        <w:rPr>
          <w:rFonts w:cs="Times New Roman"/>
          <w:szCs w:val="24"/>
        </w:rPr>
        <w:t xml:space="preserve"> data of companies in South East Asia, the Green Supply Chains would not only cause a substantial amount of cost savings but also increase market share along with sales</w:t>
      </w:r>
      <w:r w:rsidR="002E5DE9">
        <w:rPr>
          <w:rFonts w:cs="Times New Roman"/>
          <w:szCs w:val="24"/>
        </w:rPr>
        <w:t xml:space="preserve"> </w:t>
      </w:r>
      <w:sdt>
        <w:sdtPr>
          <w:rPr>
            <w:rFonts w:cs="Times New Roman"/>
            <w:szCs w:val="24"/>
          </w:rPr>
          <w:id w:val="696514668"/>
          <w:citation/>
        </w:sdtPr>
        <w:sdtEndPr/>
        <w:sdtContent>
          <w:r w:rsidR="0059726C">
            <w:rPr>
              <w:rFonts w:cs="Times New Roman"/>
              <w:szCs w:val="24"/>
            </w:rPr>
            <w:fldChar w:fldCharType="begin"/>
          </w:r>
          <w:r w:rsidR="002E5DE9">
            <w:rPr>
              <w:rFonts w:cs="Times New Roman"/>
              <w:szCs w:val="24"/>
            </w:rPr>
            <w:instrText xml:space="preserve"> CITATION Jem14 \l 1033 </w:instrText>
          </w:r>
          <w:r w:rsidR="0059726C">
            <w:rPr>
              <w:rFonts w:cs="Times New Roman"/>
              <w:szCs w:val="24"/>
            </w:rPr>
            <w:fldChar w:fldCharType="separate"/>
          </w:r>
          <w:r w:rsidR="009B4540" w:rsidRPr="009B4540">
            <w:rPr>
              <w:rFonts w:cs="Times New Roman"/>
              <w:noProof/>
              <w:szCs w:val="24"/>
            </w:rPr>
            <w:t>(Jemutai, 2014)</w:t>
          </w:r>
          <w:r w:rsidR="0059726C">
            <w:rPr>
              <w:rFonts w:cs="Times New Roman"/>
              <w:szCs w:val="24"/>
            </w:rPr>
            <w:fldChar w:fldCharType="end"/>
          </w:r>
        </w:sdtContent>
      </w:sdt>
      <w:r w:rsidRPr="00C53B65">
        <w:rPr>
          <w:rFonts w:cs="Times New Roman"/>
          <w:szCs w:val="24"/>
        </w:rPr>
        <w:t xml:space="preserve">. </w:t>
      </w:r>
      <w:r>
        <w:rPr>
          <w:rFonts w:cs="Times New Roman"/>
          <w:szCs w:val="24"/>
        </w:rPr>
        <w:t>Sales are an important factor that results from the incorporation of GSCM. It is sought by retailers because it</w:t>
      </w:r>
      <w:r w:rsidRPr="00C53B65">
        <w:rPr>
          <w:rFonts w:cs="Times New Roman"/>
          <w:szCs w:val="24"/>
        </w:rPr>
        <w:t xml:space="preserve"> can also allow them to exploit new market opportunities which can easily translate into greater profit margins</w:t>
      </w:r>
      <w:r w:rsidR="002E5DE9">
        <w:rPr>
          <w:rFonts w:cs="Times New Roman"/>
          <w:szCs w:val="24"/>
        </w:rPr>
        <w:t xml:space="preserve"> </w:t>
      </w:r>
      <w:sdt>
        <w:sdtPr>
          <w:rPr>
            <w:rFonts w:cs="Times New Roman"/>
            <w:szCs w:val="24"/>
          </w:rPr>
          <w:id w:val="696514672"/>
          <w:citation/>
        </w:sdtPr>
        <w:sdtEndPr/>
        <w:sdtContent>
          <w:r w:rsidR="0059726C">
            <w:rPr>
              <w:rFonts w:cs="Times New Roman"/>
              <w:szCs w:val="24"/>
            </w:rPr>
            <w:fldChar w:fldCharType="begin"/>
          </w:r>
          <w:r w:rsidR="002E5DE9">
            <w:rPr>
              <w:rFonts w:cs="Times New Roman"/>
              <w:szCs w:val="24"/>
            </w:rPr>
            <w:instrText xml:space="preserve"> CITATION Bal14 \l 1033 </w:instrText>
          </w:r>
          <w:r w:rsidR="0059726C">
            <w:rPr>
              <w:rFonts w:cs="Times New Roman"/>
              <w:szCs w:val="24"/>
            </w:rPr>
            <w:fldChar w:fldCharType="separate"/>
          </w:r>
          <w:r w:rsidR="009B4540" w:rsidRPr="009B4540">
            <w:rPr>
              <w:rFonts w:cs="Times New Roman"/>
              <w:noProof/>
              <w:szCs w:val="24"/>
            </w:rPr>
            <w:t>(Bala, 2014)</w:t>
          </w:r>
          <w:r w:rsidR="0059726C">
            <w:rPr>
              <w:rFonts w:cs="Times New Roman"/>
              <w:szCs w:val="24"/>
            </w:rPr>
            <w:fldChar w:fldCharType="end"/>
          </w:r>
        </w:sdtContent>
      </w:sdt>
      <w:r w:rsidRPr="00C53B65">
        <w:rPr>
          <w:rFonts w:cs="Times New Roman"/>
          <w:szCs w:val="24"/>
        </w:rPr>
        <w:t>. All of the above mentioned things contribute to the overall reputation of the organization</w:t>
      </w:r>
      <w:r w:rsidRPr="00C53B65">
        <w:rPr>
          <w:rFonts w:cs="Times New Roman"/>
        </w:rPr>
        <w:t xml:space="preserve"> Increasing sales is the goal of any organization and GSCM helps organizations work towards that goal making it a viable option automaticall</w:t>
      </w:r>
      <w:sdt>
        <w:sdtPr>
          <w:rPr>
            <w:rFonts w:cs="Times New Roman"/>
          </w:rPr>
          <w:id w:val="696514638"/>
        </w:sdtPr>
        <w:sdtEndPr/>
        <w:sdtContent>
          <w:r w:rsidR="002E5DE9">
            <w:rPr>
              <w:rFonts w:cs="Times New Roman"/>
            </w:rPr>
            <w:t xml:space="preserve">y </w:t>
          </w:r>
          <w:sdt>
            <w:sdtPr>
              <w:rPr>
                <w:rFonts w:cs="Times New Roman"/>
              </w:rPr>
              <w:id w:val="696514671"/>
              <w:citation/>
            </w:sdtPr>
            <w:sdtEndPr/>
            <w:sdtContent>
              <w:r w:rsidR="0059726C">
                <w:rPr>
                  <w:rFonts w:cs="Times New Roman"/>
                </w:rPr>
                <w:fldChar w:fldCharType="begin"/>
              </w:r>
              <w:r w:rsidR="002E5DE9">
                <w:rPr>
                  <w:rFonts w:cs="Times New Roman"/>
                </w:rPr>
                <w:instrText xml:space="preserve"> CITATION Gey04 \l 1033 </w:instrText>
              </w:r>
              <w:r w:rsidR="0059726C">
                <w:rPr>
                  <w:rFonts w:cs="Times New Roman"/>
                </w:rPr>
                <w:fldChar w:fldCharType="separate"/>
              </w:r>
              <w:r w:rsidR="009B4540" w:rsidRPr="009B4540">
                <w:rPr>
                  <w:rFonts w:cs="Times New Roman"/>
                  <w:noProof/>
                </w:rPr>
                <w:t>(Geyer, 2004)</w:t>
              </w:r>
              <w:r w:rsidR="0059726C">
                <w:rPr>
                  <w:rFonts w:cs="Times New Roman"/>
                </w:rPr>
                <w:fldChar w:fldCharType="end"/>
              </w:r>
            </w:sdtContent>
          </w:sdt>
          <w:r w:rsidR="002E5DE9">
            <w:rPr>
              <w:rFonts w:cs="Times New Roman"/>
            </w:rPr>
            <w:t>.</w:t>
          </w:r>
        </w:sdtContent>
      </w:sdt>
      <w:r w:rsidRPr="00C53B65">
        <w:rPr>
          <w:rFonts w:cs="Times New Roman"/>
        </w:rPr>
        <w:t xml:space="preserve"> </w:t>
      </w:r>
    </w:p>
    <w:p w:rsidR="00072350" w:rsidRDefault="00072350" w:rsidP="00072350">
      <w:pPr>
        <w:rPr>
          <w:rFonts w:cs="Times New Roman"/>
          <w:szCs w:val="24"/>
        </w:rPr>
      </w:pPr>
      <w:r>
        <w:rPr>
          <w:rFonts w:cs="Times New Roman"/>
          <w:szCs w:val="24"/>
        </w:rPr>
        <w:lastRenderedPageBreak/>
        <w:t>The financial performance of businesses is likely to improve because of the reduction in costs. Moreover, the ability of retailers to attract consumers would also increase once they incorporate the GSCM process</w:t>
      </w:r>
      <w:r w:rsidR="002E5DE9">
        <w:rPr>
          <w:rFonts w:cs="Times New Roman"/>
          <w:szCs w:val="24"/>
        </w:rPr>
        <w:t xml:space="preserve"> </w:t>
      </w:r>
      <w:sdt>
        <w:sdtPr>
          <w:rPr>
            <w:rFonts w:cs="Times New Roman"/>
            <w:szCs w:val="24"/>
          </w:rPr>
          <w:id w:val="696514673"/>
          <w:citation/>
        </w:sdtPr>
        <w:sdtEndPr/>
        <w:sdtContent>
          <w:r w:rsidR="0059726C">
            <w:rPr>
              <w:rFonts w:cs="Times New Roman"/>
              <w:szCs w:val="24"/>
            </w:rPr>
            <w:fldChar w:fldCharType="begin"/>
          </w:r>
          <w:r w:rsidR="002E5DE9">
            <w:rPr>
              <w:rFonts w:cs="Times New Roman"/>
              <w:szCs w:val="24"/>
            </w:rPr>
            <w:instrText xml:space="preserve"> CITATION Alf09 \l 1033 </w:instrText>
          </w:r>
          <w:r w:rsidR="0059726C">
            <w:rPr>
              <w:rFonts w:cs="Times New Roman"/>
              <w:szCs w:val="24"/>
            </w:rPr>
            <w:fldChar w:fldCharType="separate"/>
          </w:r>
          <w:r w:rsidR="009B4540" w:rsidRPr="009B4540">
            <w:rPr>
              <w:rFonts w:cs="Times New Roman"/>
              <w:noProof/>
              <w:szCs w:val="24"/>
            </w:rPr>
            <w:t>(Alfred &amp; Adam, 2009)</w:t>
          </w:r>
          <w:r w:rsidR="0059726C">
            <w:rPr>
              <w:rFonts w:cs="Times New Roman"/>
              <w:szCs w:val="24"/>
            </w:rPr>
            <w:fldChar w:fldCharType="end"/>
          </w:r>
        </w:sdtContent>
      </w:sdt>
      <w:r>
        <w:rPr>
          <w:rFonts w:cs="Times New Roman"/>
          <w:szCs w:val="24"/>
        </w:rPr>
        <w:t>. This means that when employees are motivated and encouraged regarding the organizational change and sustainable process, it is likely that GSCM would lead to reduction in costs. Only in cases where employees are either unskilled or resisting change, firms have to face obstacles while implementing a green system</w:t>
      </w:r>
      <w:r w:rsidR="002E5DE9">
        <w:rPr>
          <w:rFonts w:cs="Times New Roman"/>
          <w:szCs w:val="24"/>
        </w:rPr>
        <w:t xml:space="preserve"> </w:t>
      </w:r>
      <w:sdt>
        <w:sdtPr>
          <w:rPr>
            <w:rFonts w:cs="Times New Roman"/>
            <w:szCs w:val="24"/>
          </w:rPr>
          <w:id w:val="696514674"/>
          <w:citation/>
        </w:sdtPr>
        <w:sdtEndPr/>
        <w:sdtContent>
          <w:r w:rsidR="0059726C">
            <w:rPr>
              <w:rFonts w:cs="Times New Roman"/>
              <w:szCs w:val="24"/>
            </w:rPr>
            <w:fldChar w:fldCharType="begin"/>
          </w:r>
          <w:r w:rsidR="002E5DE9">
            <w:rPr>
              <w:rFonts w:cs="Times New Roman"/>
              <w:szCs w:val="24"/>
            </w:rPr>
            <w:instrText xml:space="preserve"> CITATION Bha15 \l 1033 </w:instrText>
          </w:r>
          <w:r w:rsidR="0059726C">
            <w:rPr>
              <w:rFonts w:cs="Times New Roman"/>
              <w:szCs w:val="24"/>
            </w:rPr>
            <w:fldChar w:fldCharType="separate"/>
          </w:r>
          <w:r w:rsidR="009B4540" w:rsidRPr="009B4540">
            <w:rPr>
              <w:rFonts w:cs="Times New Roman"/>
              <w:noProof/>
              <w:szCs w:val="24"/>
            </w:rPr>
            <w:t>(Bhattacharjee, 2015)</w:t>
          </w:r>
          <w:r w:rsidR="0059726C">
            <w:rPr>
              <w:rFonts w:cs="Times New Roman"/>
              <w:szCs w:val="24"/>
            </w:rPr>
            <w:fldChar w:fldCharType="end"/>
          </w:r>
        </w:sdtContent>
      </w:sdt>
      <w:r>
        <w:rPr>
          <w:rFonts w:cs="Times New Roman"/>
          <w:szCs w:val="24"/>
        </w:rPr>
        <w:t>. Therefore skilled employees that are concerned about the environment coupled with ecologically aware suppliers are likely to make the transition from toxic production processes to green supply chains a successful one</w:t>
      </w:r>
      <w:r w:rsidR="002E5DE9">
        <w:rPr>
          <w:rFonts w:cs="Times New Roman"/>
          <w:szCs w:val="24"/>
        </w:rPr>
        <w:t xml:space="preserve"> </w:t>
      </w:r>
      <w:sdt>
        <w:sdtPr>
          <w:rPr>
            <w:rFonts w:cs="Times New Roman"/>
            <w:szCs w:val="24"/>
          </w:rPr>
          <w:id w:val="696514675"/>
          <w:citation/>
        </w:sdtPr>
        <w:sdtEndPr/>
        <w:sdtContent>
          <w:r w:rsidR="0059726C">
            <w:rPr>
              <w:rFonts w:cs="Times New Roman"/>
              <w:szCs w:val="24"/>
            </w:rPr>
            <w:fldChar w:fldCharType="begin"/>
          </w:r>
          <w:r w:rsidR="002E5DE9">
            <w:rPr>
              <w:rFonts w:cs="Times New Roman"/>
              <w:szCs w:val="24"/>
            </w:rPr>
            <w:instrText xml:space="preserve"> CITATION Bea99 \l 1033 </w:instrText>
          </w:r>
          <w:r w:rsidR="0059726C">
            <w:rPr>
              <w:rFonts w:cs="Times New Roman"/>
              <w:szCs w:val="24"/>
            </w:rPr>
            <w:fldChar w:fldCharType="separate"/>
          </w:r>
          <w:r w:rsidR="009B4540" w:rsidRPr="009B4540">
            <w:rPr>
              <w:rFonts w:cs="Times New Roman"/>
              <w:noProof/>
              <w:szCs w:val="24"/>
            </w:rPr>
            <w:t>(Beamon, 1999)</w:t>
          </w:r>
          <w:r w:rsidR="0059726C">
            <w:rPr>
              <w:rFonts w:cs="Times New Roman"/>
              <w:szCs w:val="24"/>
            </w:rPr>
            <w:fldChar w:fldCharType="end"/>
          </w:r>
        </w:sdtContent>
      </w:sdt>
      <w:r>
        <w:rPr>
          <w:rFonts w:cs="Times New Roman"/>
          <w:szCs w:val="24"/>
        </w:rPr>
        <w:t>. In terms of both monetary gains and non-monetary gains, retailers stand to benefit from implementing green mechanisms in the supply chain. Profitability increased sales, economies of scales and government subsidies are forms of monetary benefits rendered by such decisions whereas the increase in the goodwill, brand value and inclination of consumers towards a retailer indicates the non-monetary gains of the green supply chains</w:t>
      </w:r>
      <w:r w:rsidR="002E5DE9">
        <w:rPr>
          <w:rFonts w:cs="Times New Roman"/>
          <w:szCs w:val="24"/>
        </w:rPr>
        <w:t xml:space="preserve"> </w:t>
      </w:r>
      <w:sdt>
        <w:sdtPr>
          <w:rPr>
            <w:rFonts w:cs="Times New Roman"/>
            <w:szCs w:val="24"/>
          </w:rPr>
          <w:id w:val="696514676"/>
          <w:citation/>
        </w:sdtPr>
        <w:sdtEndPr/>
        <w:sdtContent>
          <w:r w:rsidR="0059726C">
            <w:rPr>
              <w:rFonts w:cs="Times New Roman"/>
              <w:szCs w:val="24"/>
            </w:rPr>
            <w:fldChar w:fldCharType="begin"/>
          </w:r>
          <w:r w:rsidR="002E5DE9">
            <w:rPr>
              <w:rFonts w:cs="Times New Roman"/>
              <w:szCs w:val="24"/>
            </w:rPr>
            <w:instrText xml:space="preserve"> CITATION Jem14 \l 1033 </w:instrText>
          </w:r>
          <w:r w:rsidR="0059726C">
            <w:rPr>
              <w:rFonts w:cs="Times New Roman"/>
              <w:szCs w:val="24"/>
            </w:rPr>
            <w:fldChar w:fldCharType="separate"/>
          </w:r>
          <w:r w:rsidR="009B4540" w:rsidRPr="009B4540">
            <w:rPr>
              <w:rFonts w:cs="Times New Roman"/>
              <w:noProof/>
              <w:szCs w:val="24"/>
            </w:rPr>
            <w:t>(Jemutai, 2014)</w:t>
          </w:r>
          <w:r w:rsidR="0059726C">
            <w:rPr>
              <w:rFonts w:cs="Times New Roman"/>
              <w:szCs w:val="24"/>
            </w:rPr>
            <w:fldChar w:fldCharType="end"/>
          </w:r>
        </w:sdtContent>
      </w:sdt>
      <w:r>
        <w:rPr>
          <w:rFonts w:cs="Times New Roman"/>
          <w:szCs w:val="24"/>
        </w:rPr>
        <w:t xml:space="preserve">. GSCM in all industries is likely to become a reality soon once organizations start to realize the net gain from such long term investments, moreover it is right way to move forward. </w:t>
      </w:r>
    </w:p>
    <w:p w:rsidR="00117791" w:rsidRPr="00117791" w:rsidRDefault="00117791" w:rsidP="00072350">
      <w:r>
        <w:t xml:space="preserve">Al Khattab et al </w:t>
      </w:r>
      <w:sdt>
        <w:sdtPr>
          <w:id w:val="752071184"/>
          <w:citation/>
        </w:sdtPr>
        <w:sdtEndPr/>
        <w:sdtContent>
          <w:r w:rsidR="00F06A99">
            <w:fldChar w:fldCharType="begin"/>
          </w:r>
          <w:r w:rsidR="00F06A99">
            <w:instrText xml:space="preserve"> CITATION AlK15 \n  \t  \l 1033  </w:instrText>
          </w:r>
          <w:r w:rsidR="00F06A99">
            <w:fldChar w:fldCharType="separate"/>
          </w:r>
          <w:r w:rsidR="009B4540" w:rsidRPr="009B4540">
            <w:rPr>
              <w:noProof/>
            </w:rPr>
            <w:t>(2015)</w:t>
          </w:r>
          <w:r w:rsidR="00F06A99">
            <w:rPr>
              <w:noProof/>
            </w:rPr>
            <w:fldChar w:fldCharType="end"/>
          </w:r>
        </w:sdtContent>
      </w:sdt>
      <w:r>
        <w:t xml:space="preserve"> mentioned how newer retailers and entrepreneurs can go green by implementing green construction processes. Renewable energy sources can be used for the production processes which would make it possible to reduce the toxic gasses from being released in the environment. Resources like fossil fuels, namely coal oil and natural gas would be preserved for future generations which would highlight the aspect of sustainability and make the retailers more attractive </w:t>
      </w:r>
      <w:sdt>
        <w:sdtPr>
          <w:id w:val="752071192"/>
          <w:citation/>
        </w:sdtPr>
        <w:sdtEndPr/>
        <w:sdtContent>
          <w:r w:rsidR="00F06A99">
            <w:fldChar w:fldCharType="begin"/>
          </w:r>
          <w:r w:rsidR="00F06A99">
            <w:instrText xml:space="preserve"> CITA</w:instrText>
          </w:r>
          <w:r w:rsidR="00F06A99">
            <w:instrText xml:space="preserve">TION Lee12 \l 1033 </w:instrText>
          </w:r>
          <w:r w:rsidR="00F06A99">
            <w:fldChar w:fldCharType="separate"/>
          </w:r>
          <w:r w:rsidR="009B4540" w:rsidRPr="009B4540">
            <w:rPr>
              <w:noProof/>
            </w:rPr>
            <w:t>(Lee, et al., 2012)</w:t>
          </w:r>
          <w:r w:rsidR="00F06A99">
            <w:rPr>
              <w:noProof/>
            </w:rPr>
            <w:fldChar w:fldCharType="end"/>
          </w:r>
        </w:sdtContent>
      </w:sdt>
      <w:r>
        <w:t xml:space="preserve">. Optimal usage of infrastructure can also aid this process by minimizing wastage. By integrating environment into the supply chain, retailers would also be able to influence consumers and other stakeholders to view the brand as humane. This means that product designing, material sourcing and selection can also be done in an eco friendly manner </w:t>
      </w:r>
      <w:sdt>
        <w:sdtPr>
          <w:id w:val="752071186"/>
          <w:citation/>
        </w:sdtPr>
        <w:sdtEndPr/>
        <w:sdtContent>
          <w:r w:rsidR="00F06A99">
            <w:fldChar w:fldCharType="begin"/>
          </w:r>
          <w:r w:rsidR="00F06A99">
            <w:instrText xml:space="preserve"> CITATION Man16 \l 1033 </w:instrText>
          </w:r>
          <w:r w:rsidR="00F06A99">
            <w:fldChar w:fldCharType="separate"/>
          </w:r>
          <w:r w:rsidR="009B4540" w:rsidRPr="009B4540">
            <w:rPr>
              <w:noProof/>
            </w:rPr>
            <w:t>(Manohar &amp; Kumar, 2016)</w:t>
          </w:r>
          <w:r w:rsidR="00F06A99">
            <w:rPr>
              <w:noProof/>
            </w:rPr>
            <w:fldChar w:fldCharType="end"/>
          </w:r>
        </w:sdtContent>
      </w:sdt>
      <w:r>
        <w:t xml:space="preserve">. Similarly, it was determined that lean management would be an ideal approach for retailers looking to go green. This would mean reducing the extra elements in the production process </w:t>
      </w:r>
      <w:sdt>
        <w:sdtPr>
          <w:id w:val="752071193"/>
          <w:citation/>
        </w:sdtPr>
        <w:sdtEndPr/>
        <w:sdtContent>
          <w:r w:rsidR="00F06A99">
            <w:fldChar w:fldCharType="begin"/>
          </w:r>
          <w:r w:rsidR="00F06A99">
            <w:instrText xml:space="preserve"> CITATION Dub11 \l 1033 </w:instrText>
          </w:r>
          <w:r w:rsidR="00F06A99">
            <w:fldChar w:fldCharType="separate"/>
          </w:r>
          <w:r w:rsidR="009B4540" w:rsidRPr="009B4540">
            <w:rPr>
              <w:noProof/>
            </w:rPr>
            <w:t>(Dube, et al., 2011)</w:t>
          </w:r>
          <w:r w:rsidR="00F06A99">
            <w:rPr>
              <w:noProof/>
            </w:rPr>
            <w:fldChar w:fldCharType="end"/>
          </w:r>
        </w:sdtContent>
      </w:sdt>
      <w:r>
        <w:t xml:space="preserve">. It would increase transparency and accountability. This would benefit retailers in an economic as well as non economic manner </w:t>
      </w:r>
      <w:sdt>
        <w:sdtPr>
          <w:id w:val="752071188"/>
          <w:citation/>
        </w:sdtPr>
        <w:sdtEndPr/>
        <w:sdtContent>
          <w:r w:rsidR="00F06A99">
            <w:fldChar w:fldCharType="begin"/>
          </w:r>
          <w:r w:rsidR="00F06A99">
            <w:instrText xml:space="preserve"> CITATI</w:instrText>
          </w:r>
          <w:r w:rsidR="00F06A99">
            <w:instrText xml:space="preserve">ON Rob88 \l 1033 </w:instrText>
          </w:r>
          <w:r w:rsidR="00F06A99">
            <w:fldChar w:fldCharType="separate"/>
          </w:r>
          <w:r w:rsidR="009B4540" w:rsidRPr="009B4540">
            <w:rPr>
              <w:noProof/>
            </w:rPr>
            <w:t>(Robinson, 1988)</w:t>
          </w:r>
          <w:r w:rsidR="00F06A99">
            <w:rPr>
              <w:noProof/>
            </w:rPr>
            <w:fldChar w:fldCharType="end"/>
          </w:r>
        </w:sdtContent>
      </w:sdt>
      <w:r>
        <w:t xml:space="preserve">. Retailers would be easily able to find funding and would also qualify for government grants and subsidies if they are able to successfully implement green systems. </w:t>
      </w:r>
      <w:r>
        <w:lastRenderedPageBreak/>
        <w:t xml:space="preserve">Moreover, they would be able to increase their goodwill and sales through successfully marketing their green products, services and supply chain </w:t>
      </w:r>
      <w:sdt>
        <w:sdtPr>
          <w:id w:val="752071189"/>
          <w:citation/>
        </w:sdtPr>
        <w:sdtEndPr/>
        <w:sdtContent>
          <w:r w:rsidR="00F06A99">
            <w:fldChar w:fldCharType="begin"/>
          </w:r>
          <w:r w:rsidR="00F06A99">
            <w:instrText xml:space="preserve"> CITATION Nin10 \l 1033 </w:instrText>
          </w:r>
          <w:r w:rsidR="00F06A99">
            <w:fldChar w:fldCharType="separate"/>
          </w:r>
          <w:r w:rsidR="009B4540" w:rsidRPr="009B4540">
            <w:rPr>
              <w:noProof/>
            </w:rPr>
            <w:t>(Ninlawan, et al., 2010)</w:t>
          </w:r>
          <w:r w:rsidR="00F06A99">
            <w:rPr>
              <w:noProof/>
            </w:rPr>
            <w:fldChar w:fldCharType="end"/>
          </w:r>
        </w:sdtContent>
      </w:sdt>
      <w:r>
        <w:t xml:space="preserve">. However, before deciding to invest in green supply chains, it is important for retailers to consider the number of obstacles they would have to face while doing so </w:t>
      </w:r>
      <w:sdt>
        <w:sdtPr>
          <w:id w:val="752071190"/>
          <w:citation/>
        </w:sdtPr>
        <w:sdtEndPr/>
        <w:sdtContent>
          <w:r w:rsidR="00F06A99">
            <w:fldChar w:fldCharType="begin"/>
          </w:r>
          <w:r w:rsidR="00F06A99">
            <w:instrText xml:space="preserve"> CITATION Jab16 \l 1033 </w:instrText>
          </w:r>
          <w:r w:rsidR="00F06A99">
            <w:fldChar w:fldCharType="separate"/>
          </w:r>
          <w:r w:rsidR="009B4540" w:rsidRPr="009B4540">
            <w:rPr>
              <w:noProof/>
            </w:rPr>
            <w:t>(Jabbour &amp; de Sousa Jabbour, 2016)</w:t>
          </w:r>
          <w:r w:rsidR="00F06A99">
            <w:rPr>
              <w:noProof/>
            </w:rPr>
            <w:fldChar w:fldCharType="end"/>
          </w:r>
        </w:sdtContent>
      </w:sdt>
      <w:r>
        <w:t xml:space="preserve">. </w:t>
      </w:r>
    </w:p>
    <w:p w:rsidR="00072350" w:rsidRDefault="00072350" w:rsidP="00072350">
      <w:pPr>
        <w:rPr>
          <w:rFonts w:cs="Times New Roman"/>
          <w:szCs w:val="24"/>
        </w:rPr>
      </w:pPr>
      <w:r>
        <w:rPr>
          <w:rFonts w:cs="Times New Roman"/>
          <w:szCs w:val="24"/>
        </w:rPr>
        <w:t>There are reservations regarding the GSCM process in retailing because of a number of obstacles</w:t>
      </w:r>
      <w:r w:rsidR="002E5DE9">
        <w:rPr>
          <w:rFonts w:cs="Times New Roman"/>
          <w:szCs w:val="24"/>
        </w:rPr>
        <w:t xml:space="preserve"> </w:t>
      </w:r>
      <w:sdt>
        <w:sdtPr>
          <w:rPr>
            <w:rFonts w:cs="Times New Roman"/>
            <w:szCs w:val="24"/>
          </w:rPr>
          <w:id w:val="696514678"/>
          <w:citation/>
        </w:sdtPr>
        <w:sdtEndPr/>
        <w:sdtContent>
          <w:r w:rsidR="0059726C">
            <w:rPr>
              <w:rFonts w:cs="Times New Roman"/>
              <w:szCs w:val="24"/>
            </w:rPr>
            <w:fldChar w:fldCharType="begin"/>
          </w:r>
          <w:r w:rsidR="002E5DE9">
            <w:rPr>
              <w:rFonts w:cs="Times New Roman"/>
              <w:szCs w:val="24"/>
            </w:rPr>
            <w:instrText xml:space="preserve"> CITATION Lee12 \l 1033 </w:instrText>
          </w:r>
          <w:r w:rsidR="0059726C">
            <w:rPr>
              <w:rFonts w:cs="Times New Roman"/>
              <w:szCs w:val="24"/>
            </w:rPr>
            <w:fldChar w:fldCharType="separate"/>
          </w:r>
          <w:r w:rsidR="009B4540" w:rsidRPr="009B4540">
            <w:rPr>
              <w:rFonts w:cs="Times New Roman"/>
              <w:noProof/>
              <w:szCs w:val="24"/>
            </w:rPr>
            <w:t>(Lee, et al., 2012)</w:t>
          </w:r>
          <w:r w:rsidR="0059726C">
            <w:rPr>
              <w:rFonts w:cs="Times New Roman"/>
              <w:szCs w:val="24"/>
            </w:rPr>
            <w:fldChar w:fldCharType="end"/>
          </w:r>
        </w:sdtContent>
      </w:sdt>
      <w:r>
        <w:rPr>
          <w:rFonts w:cs="Times New Roman"/>
          <w:szCs w:val="24"/>
        </w:rPr>
        <w:t>. Firstly, the initial cost of implementing green supply chains is substantially high because not only would the entire production process be revamped, but new strategies would have to be made</w:t>
      </w:r>
      <w:r w:rsidR="002E5DE9">
        <w:rPr>
          <w:rFonts w:cs="Times New Roman"/>
          <w:szCs w:val="24"/>
        </w:rPr>
        <w:t xml:space="preserve"> </w:t>
      </w:r>
      <w:sdt>
        <w:sdtPr>
          <w:rPr>
            <w:rFonts w:cs="Times New Roman"/>
            <w:szCs w:val="24"/>
          </w:rPr>
          <w:id w:val="696514677"/>
          <w:citation/>
        </w:sdtPr>
        <w:sdtEndPr/>
        <w:sdtContent>
          <w:r w:rsidR="0059726C">
            <w:rPr>
              <w:rFonts w:cs="Times New Roman"/>
              <w:szCs w:val="24"/>
            </w:rPr>
            <w:fldChar w:fldCharType="begin"/>
          </w:r>
          <w:r w:rsidR="002E5DE9">
            <w:rPr>
              <w:rFonts w:cs="Times New Roman"/>
              <w:szCs w:val="24"/>
            </w:rPr>
            <w:instrText xml:space="preserve"> CITATION Jag15 \l 1033 </w:instrText>
          </w:r>
          <w:r w:rsidR="0059726C">
            <w:rPr>
              <w:rFonts w:cs="Times New Roman"/>
              <w:szCs w:val="24"/>
            </w:rPr>
            <w:fldChar w:fldCharType="separate"/>
          </w:r>
          <w:r w:rsidR="009B4540" w:rsidRPr="009B4540">
            <w:rPr>
              <w:rFonts w:cs="Times New Roman"/>
              <w:noProof/>
              <w:szCs w:val="24"/>
            </w:rPr>
            <w:t>(Jaggernath &amp; Khan, 2015)</w:t>
          </w:r>
          <w:r w:rsidR="0059726C">
            <w:rPr>
              <w:rFonts w:cs="Times New Roman"/>
              <w:szCs w:val="24"/>
            </w:rPr>
            <w:fldChar w:fldCharType="end"/>
          </w:r>
        </w:sdtContent>
      </w:sdt>
      <w:r>
        <w:rPr>
          <w:rFonts w:cs="Times New Roman"/>
          <w:szCs w:val="24"/>
        </w:rPr>
        <w:t xml:space="preserve">. Green policies, production techniques, organizational culture would have to be established. Not only that </w:t>
      </w:r>
      <w:r w:rsidRPr="00234A97">
        <w:rPr>
          <w:rFonts w:cs="Times New Roman"/>
          <w:szCs w:val="24"/>
        </w:rPr>
        <w:t>green outline, green marking of t</w:t>
      </w:r>
      <w:r>
        <w:rPr>
          <w:rFonts w:cs="Times New Roman"/>
          <w:szCs w:val="24"/>
        </w:rPr>
        <w:t>he packaging, green assembling would also have to be taken into account. Suppliers that would be willing to supply green raw materials and procurements would have to be found in order for the overall transaction to be successful</w:t>
      </w:r>
      <w:r w:rsidR="002E5DE9">
        <w:rPr>
          <w:rFonts w:cs="Times New Roman"/>
          <w:szCs w:val="24"/>
        </w:rPr>
        <w:t xml:space="preserve"> </w:t>
      </w:r>
      <w:sdt>
        <w:sdtPr>
          <w:rPr>
            <w:rFonts w:cs="Times New Roman"/>
            <w:szCs w:val="24"/>
          </w:rPr>
          <w:id w:val="696514679"/>
          <w:citation/>
        </w:sdtPr>
        <w:sdtEndPr/>
        <w:sdtContent>
          <w:r w:rsidR="0059726C">
            <w:rPr>
              <w:rFonts w:cs="Times New Roman"/>
              <w:szCs w:val="24"/>
            </w:rPr>
            <w:fldChar w:fldCharType="begin"/>
          </w:r>
          <w:r w:rsidR="002E5DE9">
            <w:rPr>
              <w:rFonts w:cs="Times New Roman"/>
              <w:szCs w:val="24"/>
            </w:rPr>
            <w:instrText xml:space="preserve"> CITATION Bha15 \l 1033 </w:instrText>
          </w:r>
          <w:r w:rsidR="0059726C">
            <w:rPr>
              <w:rFonts w:cs="Times New Roman"/>
              <w:szCs w:val="24"/>
            </w:rPr>
            <w:fldChar w:fldCharType="separate"/>
          </w:r>
          <w:r w:rsidR="009B4540" w:rsidRPr="009B4540">
            <w:rPr>
              <w:rFonts w:cs="Times New Roman"/>
              <w:noProof/>
              <w:szCs w:val="24"/>
            </w:rPr>
            <w:t>(Bhattacharjee, 2015)</w:t>
          </w:r>
          <w:r w:rsidR="0059726C">
            <w:rPr>
              <w:rFonts w:cs="Times New Roman"/>
              <w:szCs w:val="24"/>
            </w:rPr>
            <w:fldChar w:fldCharType="end"/>
          </w:r>
        </w:sdtContent>
      </w:sdt>
      <w:r>
        <w:rPr>
          <w:rFonts w:cs="Times New Roman"/>
          <w:szCs w:val="24"/>
        </w:rPr>
        <w:t xml:space="preserve">. Employees would have to be trained to deal with the new change which would further require additional funding. </w:t>
      </w:r>
      <w:r w:rsidRPr="00234A97">
        <w:rPr>
          <w:rFonts w:cs="Times New Roman"/>
          <w:szCs w:val="24"/>
        </w:rPr>
        <w:t>Despite the fact, it has been said that the upper management commitment and support is essential for the processes and programs of the strategic implementation under the umbrella of the GSCM</w:t>
      </w:r>
      <w:r>
        <w:rPr>
          <w:rFonts w:cs="Times New Roman"/>
          <w:szCs w:val="24"/>
        </w:rPr>
        <w:t>, the compliance of employees is equally necessary</w:t>
      </w:r>
      <w:r w:rsidR="002E5DE9">
        <w:rPr>
          <w:rFonts w:cs="Times New Roman"/>
          <w:szCs w:val="24"/>
        </w:rPr>
        <w:t xml:space="preserve"> </w:t>
      </w:r>
      <w:sdt>
        <w:sdtPr>
          <w:rPr>
            <w:rFonts w:cs="Times New Roman"/>
            <w:szCs w:val="24"/>
          </w:rPr>
          <w:id w:val="696514680"/>
          <w:citation/>
        </w:sdtPr>
        <w:sdtEndPr/>
        <w:sdtContent>
          <w:r w:rsidR="0059726C">
            <w:rPr>
              <w:rFonts w:cs="Times New Roman"/>
              <w:szCs w:val="24"/>
            </w:rPr>
            <w:fldChar w:fldCharType="begin"/>
          </w:r>
          <w:r w:rsidR="002E5DE9">
            <w:rPr>
              <w:rFonts w:cs="Times New Roman"/>
              <w:szCs w:val="24"/>
            </w:rPr>
            <w:instrText xml:space="preserve"> CITATION Gro121 \l 1033 </w:instrText>
          </w:r>
          <w:r w:rsidR="0059726C">
            <w:rPr>
              <w:rFonts w:cs="Times New Roman"/>
              <w:szCs w:val="24"/>
            </w:rPr>
            <w:fldChar w:fldCharType="separate"/>
          </w:r>
          <w:r w:rsidR="009B4540" w:rsidRPr="009B4540">
            <w:rPr>
              <w:rFonts w:cs="Times New Roman"/>
              <w:noProof/>
              <w:szCs w:val="24"/>
            </w:rPr>
            <w:t>(Groznika &amp; Trkman, 2012)</w:t>
          </w:r>
          <w:r w:rsidR="0059726C">
            <w:rPr>
              <w:rFonts w:cs="Times New Roman"/>
              <w:szCs w:val="24"/>
            </w:rPr>
            <w:fldChar w:fldCharType="end"/>
          </w:r>
        </w:sdtContent>
      </w:sdt>
      <w:r>
        <w:rPr>
          <w:rFonts w:cs="Times New Roman"/>
          <w:szCs w:val="24"/>
        </w:rPr>
        <w:t>. Strong leadership would therefore be required to ensure employees are willing to accept change instead of resisting it. This means recruiting leaders that are skilled and qualified which can often be challenging. Finding the right kind of leader that matches the demand of the organization is often not easy or even practically possible without heavy investment</w:t>
      </w:r>
      <w:r w:rsidR="002E5DE9">
        <w:rPr>
          <w:rFonts w:cs="Times New Roman"/>
          <w:szCs w:val="24"/>
        </w:rPr>
        <w:t xml:space="preserve"> </w:t>
      </w:r>
      <w:sdt>
        <w:sdtPr>
          <w:rPr>
            <w:rFonts w:cs="Times New Roman"/>
            <w:szCs w:val="24"/>
          </w:rPr>
          <w:id w:val="696514681"/>
          <w:citation/>
        </w:sdtPr>
        <w:sdtEndPr/>
        <w:sdtContent>
          <w:r w:rsidR="0059726C">
            <w:rPr>
              <w:rFonts w:cs="Times New Roman"/>
              <w:szCs w:val="24"/>
            </w:rPr>
            <w:fldChar w:fldCharType="begin"/>
          </w:r>
          <w:r w:rsidR="002E5DE9">
            <w:rPr>
              <w:rFonts w:cs="Times New Roman"/>
              <w:szCs w:val="24"/>
            </w:rPr>
            <w:instrText xml:space="preserve"> CITATION Jab16 \l 1033 </w:instrText>
          </w:r>
          <w:r w:rsidR="0059726C">
            <w:rPr>
              <w:rFonts w:cs="Times New Roman"/>
              <w:szCs w:val="24"/>
            </w:rPr>
            <w:fldChar w:fldCharType="separate"/>
          </w:r>
          <w:r w:rsidR="009B4540" w:rsidRPr="009B4540">
            <w:rPr>
              <w:rFonts w:cs="Times New Roman"/>
              <w:noProof/>
              <w:szCs w:val="24"/>
            </w:rPr>
            <w:t>(Jabbour &amp; de Sousa Jabbour, 2016)</w:t>
          </w:r>
          <w:r w:rsidR="0059726C">
            <w:rPr>
              <w:rFonts w:cs="Times New Roman"/>
              <w:szCs w:val="24"/>
            </w:rPr>
            <w:fldChar w:fldCharType="end"/>
          </w:r>
        </w:sdtContent>
      </w:sdt>
      <w:r>
        <w:rPr>
          <w:rFonts w:cs="Times New Roman"/>
          <w:szCs w:val="24"/>
        </w:rPr>
        <w:t>.</w:t>
      </w:r>
    </w:p>
    <w:p w:rsidR="00072350" w:rsidRDefault="00072350" w:rsidP="00072350">
      <w:pPr>
        <w:rPr>
          <w:rFonts w:cs="Times New Roman"/>
          <w:szCs w:val="24"/>
        </w:rPr>
      </w:pPr>
      <w:r>
        <w:rPr>
          <w:rFonts w:cs="Times New Roman"/>
          <w:szCs w:val="24"/>
        </w:rPr>
        <w:t>Moreover, finding funding to establish green supply chains would be another obstacle that retailers would have to overcome</w:t>
      </w:r>
      <w:r w:rsidR="002E5DE9">
        <w:rPr>
          <w:rFonts w:cs="Times New Roman"/>
          <w:szCs w:val="24"/>
        </w:rPr>
        <w:t xml:space="preserve"> </w:t>
      </w:r>
      <w:sdt>
        <w:sdtPr>
          <w:rPr>
            <w:rFonts w:cs="Times New Roman"/>
            <w:szCs w:val="24"/>
          </w:rPr>
          <w:id w:val="696514682"/>
          <w:citation/>
        </w:sdtPr>
        <w:sdtEndPr/>
        <w:sdtContent>
          <w:r w:rsidR="0059726C">
            <w:rPr>
              <w:rFonts w:cs="Times New Roman"/>
              <w:szCs w:val="24"/>
            </w:rPr>
            <w:fldChar w:fldCharType="begin"/>
          </w:r>
          <w:r w:rsidR="002E5DE9">
            <w:rPr>
              <w:rFonts w:cs="Times New Roman"/>
              <w:szCs w:val="24"/>
            </w:rPr>
            <w:instrText xml:space="preserve"> CITATION For91 \l 1033 </w:instrText>
          </w:r>
          <w:r w:rsidR="0059726C">
            <w:rPr>
              <w:rFonts w:cs="Times New Roman"/>
              <w:szCs w:val="24"/>
            </w:rPr>
            <w:fldChar w:fldCharType="separate"/>
          </w:r>
          <w:r w:rsidR="009B4540" w:rsidRPr="009B4540">
            <w:rPr>
              <w:rFonts w:cs="Times New Roman"/>
              <w:noProof/>
              <w:szCs w:val="24"/>
            </w:rPr>
            <w:t>(Forman, 1991)</w:t>
          </w:r>
          <w:r w:rsidR="0059726C">
            <w:rPr>
              <w:rFonts w:cs="Times New Roman"/>
              <w:szCs w:val="24"/>
            </w:rPr>
            <w:fldChar w:fldCharType="end"/>
          </w:r>
        </w:sdtContent>
      </w:sdt>
      <w:r>
        <w:rPr>
          <w:rFonts w:cs="Times New Roman"/>
          <w:szCs w:val="24"/>
        </w:rPr>
        <w:t>. T</w:t>
      </w:r>
      <w:r w:rsidRPr="00234A97">
        <w:rPr>
          <w:rFonts w:cs="Times New Roman"/>
          <w:szCs w:val="24"/>
        </w:rPr>
        <w:t>here are</w:t>
      </w:r>
      <w:r>
        <w:rPr>
          <w:rFonts w:cs="Times New Roman"/>
          <w:szCs w:val="24"/>
        </w:rPr>
        <w:t xml:space="preserve"> mainly</w:t>
      </w:r>
      <w:r w:rsidRPr="00234A97">
        <w:rPr>
          <w:rFonts w:cs="Times New Roman"/>
          <w:szCs w:val="24"/>
        </w:rPr>
        <w:t xml:space="preserve"> two sorts of expenses related with the </w:t>
      </w:r>
      <w:r>
        <w:rPr>
          <w:rFonts w:cs="Times New Roman"/>
          <w:szCs w:val="24"/>
        </w:rPr>
        <w:t xml:space="preserve">implementing GSCM which includes </w:t>
      </w:r>
      <w:r w:rsidRPr="00234A97">
        <w:rPr>
          <w:rFonts w:cs="Times New Roman"/>
          <w:szCs w:val="24"/>
        </w:rPr>
        <w:t>the transaction cost along with the notion of the direct cost. Thus, both of these expenses are probably going to constitute significantly in the difficulties to execution of the GSCM</w:t>
      </w:r>
      <w:r w:rsidR="002E5DE9">
        <w:rPr>
          <w:rFonts w:cs="Times New Roman"/>
          <w:szCs w:val="24"/>
        </w:rPr>
        <w:t xml:space="preserve"> </w:t>
      </w:r>
      <w:sdt>
        <w:sdtPr>
          <w:rPr>
            <w:rFonts w:cs="Times New Roman"/>
            <w:szCs w:val="24"/>
          </w:rPr>
          <w:id w:val="696514685"/>
          <w:citation/>
        </w:sdtPr>
        <w:sdtEndPr/>
        <w:sdtContent>
          <w:r w:rsidR="0059726C">
            <w:rPr>
              <w:rFonts w:cs="Times New Roman"/>
              <w:szCs w:val="24"/>
            </w:rPr>
            <w:fldChar w:fldCharType="begin"/>
          </w:r>
          <w:r w:rsidR="002E5DE9">
            <w:rPr>
              <w:rFonts w:cs="Times New Roman"/>
              <w:szCs w:val="24"/>
            </w:rPr>
            <w:instrText xml:space="preserve"> CITATION Bol01 \l 1033 </w:instrText>
          </w:r>
          <w:r w:rsidR="0059726C">
            <w:rPr>
              <w:rFonts w:cs="Times New Roman"/>
              <w:szCs w:val="24"/>
            </w:rPr>
            <w:fldChar w:fldCharType="separate"/>
          </w:r>
          <w:r w:rsidR="009B4540" w:rsidRPr="009B4540">
            <w:rPr>
              <w:rFonts w:cs="Times New Roman"/>
              <w:noProof/>
              <w:szCs w:val="24"/>
            </w:rPr>
            <w:t>(Bolumole, 2001)</w:t>
          </w:r>
          <w:r w:rsidR="0059726C">
            <w:rPr>
              <w:rFonts w:cs="Times New Roman"/>
              <w:szCs w:val="24"/>
            </w:rPr>
            <w:fldChar w:fldCharType="end"/>
          </w:r>
        </w:sdtContent>
      </w:sdt>
      <w:r w:rsidRPr="00234A97">
        <w:rPr>
          <w:rFonts w:cs="Times New Roman"/>
          <w:szCs w:val="24"/>
        </w:rPr>
        <w:t>.</w:t>
      </w:r>
      <w:r>
        <w:rPr>
          <w:rFonts w:cs="Times New Roman"/>
          <w:szCs w:val="24"/>
        </w:rPr>
        <w:t xml:space="preserve"> </w:t>
      </w:r>
      <w:r w:rsidRPr="00234A97">
        <w:rPr>
          <w:rFonts w:cs="Times New Roman"/>
          <w:szCs w:val="24"/>
        </w:rPr>
        <w:t>Organizations often do not have sufficient funds for reinvesting in the business and in such circumstances they would not be able to afford incorporating a green supply chain management system</w:t>
      </w:r>
      <w:r w:rsidR="002E5DE9">
        <w:rPr>
          <w:rFonts w:cs="Times New Roman"/>
          <w:szCs w:val="24"/>
        </w:rPr>
        <w:t xml:space="preserve"> </w:t>
      </w:r>
      <w:sdt>
        <w:sdtPr>
          <w:rPr>
            <w:rFonts w:cs="Times New Roman"/>
            <w:szCs w:val="24"/>
          </w:rPr>
          <w:id w:val="696514683"/>
          <w:citation/>
        </w:sdtPr>
        <w:sdtEndPr/>
        <w:sdtContent>
          <w:r w:rsidR="0059726C">
            <w:rPr>
              <w:rFonts w:cs="Times New Roman"/>
              <w:szCs w:val="24"/>
            </w:rPr>
            <w:fldChar w:fldCharType="begin"/>
          </w:r>
          <w:r w:rsidR="002E5DE9">
            <w:rPr>
              <w:rFonts w:cs="Times New Roman"/>
              <w:szCs w:val="24"/>
            </w:rPr>
            <w:instrText xml:space="preserve"> CITATION Elt11 \l 1033 </w:instrText>
          </w:r>
          <w:r w:rsidR="0059726C">
            <w:rPr>
              <w:rFonts w:cs="Times New Roman"/>
              <w:szCs w:val="24"/>
            </w:rPr>
            <w:fldChar w:fldCharType="separate"/>
          </w:r>
          <w:r w:rsidR="009B4540" w:rsidRPr="009B4540">
            <w:rPr>
              <w:rFonts w:cs="Times New Roman"/>
              <w:noProof/>
              <w:szCs w:val="24"/>
            </w:rPr>
            <w:t>(Eltayeb, et al., 2011)</w:t>
          </w:r>
          <w:r w:rsidR="0059726C">
            <w:rPr>
              <w:rFonts w:cs="Times New Roman"/>
              <w:szCs w:val="24"/>
            </w:rPr>
            <w:fldChar w:fldCharType="end"/>
          </w:r>
        </w:sdtContent>
      </w:sdt>
      <w:r w:rsidRPr="00234A97">
        <w:rPr>
          <w:rFonts w:cs="Times New Roman"/>
          <w:szCs w:val="24"/>
        </w:rPr>
        <w:t xml:space="preserve">. This inability of firms because of lack of funds becomes very challenging because accumulating </w:t>
      </w:r>
      <w:r w:rsidRPr="00234A97">
        <w:rPr>
          <w:rFonts w:cs="Times New Roman"/>
          <w:szCs w:val="24"/>
        </w:rPr>
        <w:lastRenderedPageBreak/>
        <w:t>capital may not always be possible and the position of firms can be jeopardized as well as their liquidity if they spend huge amounts on GCM and this could question the survival of the business. Considering survival is one of the main goals of the organization it would not be feasible to include the green supply chain system</w:t>
      </w:r>
      <w:r w:rsidR="002E5DE9">
        <w:rPr>
          <w:rFonts w:cs="Times New Roman"/>
          <w:szCs w:val="24"/>
        </w:rPr>
        <w:t xml:space="preserve"> </w:t>
      </w:r>
      <w:sdt>
        <w:sdtPr>
          <w:rPr>
            <w:rFonts w:cs="Times New Roman"/>
            <w:szCs w:val="24"/>
          </w:rPr>
          <w:id w:val="696514684"/>
          <w:citation/>
        </w:sdtPr>
        <w:sdtEndPr/>
        <w:sdtContent>
          <w:r w:rsidR="0059726C">
            <w:rPr>
              <w:rFonts w:cs="Times New Roman"/>
              <w:szCs w:val="24"/>
            </w:rPr>
            <w:fldChar w:fldCharType="begin"/>
          </w:r>
          <w:r w:rsidR="002E5DE9">
            <w:rPr>
              <w:rFonts w:cs="Times New Roman"/>
              <w:szCs w:val="24"/>
            </w:rPr>
            <w:instrText xml:space="preserve"> CITATION Lee12 \l 1033 </w:instrText>
          </w:r>
          <w:r w:rsidR="0059726C">
            <w:rPr>
              <w:rFonts w:cs="Times New Roman"/>
              <w:szCs w:val="24"/>
            </w:rPr>
            <w:fldChar w:fldCharType="separate"/>
          </w:r>
          <w:r w:rsidR="009B4540" w:rsidRPr="009B4540">
            <w:rPr>
              <w:rFonts w:cs="Times New Roman"/>
              <w:noProof/>
              <w:szCs w:val="24"/>
            </w:rPr>
            <w:t>(Lee, et al., 2012)</w:t>
          </w:r>
          <w:r w:rsidR="0059726C">
            <w:rPr>
              <w:rFonts w:cs="Times New Roman"/>
              <w:szCs w:val="24"/>
            </w:rPr>
            <w:fldChar w:fldCharType="end"/>
          </w:r>
        </w:sdtContent>
      </w:sdt>
      <w:r>
        <w:rPr>
          <w:rFonts w:cs="Times New Roman"/>
          <w:szCs w:val="24"/>
        </w:rPr>
        <w:t xml:space="preserve">. </w:t>
      </w:r>
      <w:r w:rsidRPr="00234A97">
        <w:rPr>
          <w:rFonts w:cs="Times New Roman"/>
          <w:szCs w:val="24"/>
        </w:rPr>
        <w:t xml:space="preserve"> </w:t>
      </w:r>
    </w:p>
    <w:p w:rsidR="00072350" w:rsidRPr="00C80D00" w:rsidRDefault="00072350" w:rsidP="00072350">
      <w:pPr>
        <w:rPr>
          <w:rFonts w:cs="Times New Roman"/>
        </w:rPr>
      </w:pPr>
      <w:r>
        <w:rPr>
          <w:rFonts w:cs="Times New Roman"/>
        </w:rPr>
        <w:t>Pragmatic limitations should also be taken into account by large corporations, particularly MNCs</w:t>
      </w:r>
      <w:r w:rsidR="002E5DE9">
        <w:rPr>
          <w:rFonts w:cs="Times New Roman"/>
        </w:rPr>
        <w:t xml:space="preserve"> </w:t>
      </w:r>
      <w:sdt>
        <w:sdtPr>
          <w:rPr>
            <w:rFonts w:cs="Times New Roman"/>
          </w:rPr>
          <w:id w:val="696514686"/>
          <w:citation/>
        </w:sdtPr>
        <w:sdtEndPr/>
        <w:sdtContent>
          <w:r w:rsidR="0059726C">
            <w:rPr>
              <w:rFonts w:cs="Times New Roman"/>
            </w:rPr>
            <w:fldChar w:fldCharType="begin"/>
          </w:r>
          <w:r w:rsidR="002E5DE9">
            <w:rPr>
              <w:rFonts w:cs="Times New Roman"/>
            </w:rPr>
            <w:instrText xml:space="preserve"> CITATION Alf09 \l 1033 </w:instrText>
          </w:r>
          <w:r w:rsidR="0059726C">
            <w:rPr>
              <w:rFonts w:cs="Times New Roman"/>
            </w:rPr>
            <w:fldChar w:fldCharType="separate"/>
          </w:r>
          <w:r w:rsidR="009B4540" w:rsidRPr="009B4540">
            <w:rPr>
              <w:rFonts w:cs="Times New Roman"/>
              <w:noProof/>
            </w:rPr>
            <w:t>(Alfred &amp; Adam, 2009)</w:t>
          </w:r>
          <w:r w:rsidR="0059726C">
            <w:rPr>
              <w:rFonts w:cs="Times New Roman"/>
            </w:rPr>
            <w:fldChar w:fldCharType="end"/>
          </w:r>
        </w:sdtContent>
      </w:sdt>
      <w:r w:rsidRPr="00C80D00">
        <w:rPr>
          <w:rFonts w:cs="Times New Roman"/>
        </w:rPr>
        <w:t>. Maintaining supply chains globally might not be possible since the fastest way to deliver goods is through air freight and by going green firms would have to shift it through sea or other modes or transport that do not require fuel and do not pollute the environment</w:t>
      </w:r>
      <w:r w:rsidR="002E5DE9">
        <w:rPr>
          <w:rFonts w:cs="Times New Roman"/>
        </w:rPr>
        <w:t xml:space="preserve"> </w:t>
      </w:r>
      <w:sdt>
        <w:sdtPr>
          <w:rPr>
            <w:rFonts w:cs="Times New Roman"/>
          </w:rPr>
          <w:id w:val="696514687"/>
          <w:citation/>
        </w:sdtPr>
        <w:sdtEndPr/>
        <w:sdtContent>
          <w:r w:rsidR="0059726C">
            <w:rPr>
              <w:rFonts w:cs="Times New Roman"/>
            </w:rPr>
            <w:fldChar w:fldCharType="begin"/>
          </w:r>
          <w:r w:rsidR="002E5DE9">
            <w:rPr>
              <w:rFonts w:cs="Times New Roman"/>
            </w:rPr>
            <w:instrText xml:space="preserve"> CITATION Jab16 \l 1033 </w:instrText>
          </w:r>
          <w:r w:rsidR="0059726C">
            <w:rPr>
              <w:rFonts w:cs="Times New Roman"/>
            </w:rPr>
            <w:fldChar w:fldCharType="separate"/>
          </w:r>
          <w:r w:rsidR="009B4540" w:rsidRPr="009B4540">
            <w:rPr>
              <w:rFonts w:cs="Times New Roman"/>
              <w:noProof/>
            </w:rPr>
            <w:t>(Jabbour &amp; de Sousa Jabbour, 2016)</w:t>
          </w:r>
          <w:r w:rsidR="0059726C">
            <w:rPr>
              <w:rFonts w:cs="Times New Roman"/>
            </w:rPr>
            <w:fldChar w:fldCharType="end"/>
          </w:r>
        </w:sdtContent>
      </w:sdt>
      <w:r>
        <w:rPr>
          <w:rFonts w:cs="Times New Roman"/>
        </w:rPr>
        <w:t xml:space="preserve">. Transport is one of the most apparent processes in the supply chain. Therefore selecting a means of transport that opts for renewable energy can be challenging and yet again very costly. </w:t>
      </w:r>
      <w:r w:rsidRPr="00C80D00">
        <w:rPr>
          <w:rFonts w:cs="Times New Roman"/>
        </w:rPr>
        <w:t>Technically this would slow down the entire process and make it difficult for the organization</w:t>
      </w:r>
      <w:r w:rsidR="002E5DE9">
        <w:rPr>
          <w:rFonts w:cs="Times New Roman"/>
        </w:rPr>
        <w:t xml:space="preserve"> </w:t>
      </w:r>
      <w:sdt>
        <w:sdtPr>
          <w:rPr>
            <w:rFonts w:cs="Times New Roman"/>
          </w:rPr>
          <w:id w:val="696514688"/>
          <w:citation/>
        </w:sdtPr>
        <w:sdtEndPr/>
        <w:sdtContent>
          <w:r w:rsidR="0059726C">
            <w:rPr>
              <w:rFonts w:cs="Times New Roman"/>
            </w:rPr>
            <w:fldChar w:fldCharType="begin"/>
          </w:r>
          <w:r w:rsidR="002E5DE9">
            <w:rPr>
              <w:rFonts w:cs="Times New Roman"/>
            </w:rPr>
            <w:instrText xml:space="preserve"> CITATION Jai141 \l 1033 </w:instrText>
          </w:r>
          <w:r w:rsidR="0059726C">
            <w:rPr>
              <w:rFonts w:cs="Times New Roman"/>
            </w:rPr>
            <w:fldChar w:fldCharType="separate"/>
          </w:r>
          <w:r w:rsidR="009B4540" w:rsidRPr="009B4540">
            <w:rPr>
              <w:rFonts w:cs="Times New Roman"/>
              <w:noProof/>
            </w:rPr>
            <w:t>(Jain &amp; Sharma, 2014)</w:t>
          </w:r>
          <w:r w:rsidR="0059726C">
            <w:rPr>
              <w:rFonts w:cs="Times New Roman"/>
            </w:rPr>
            <w:fldChar w:fldCharType="end"/>
          </w:r>
        </w:sdtContent>
      </w:sdt>
      <w:r w:rsidRPr="00C80D00">
        <w:rPr>
          <w:rFonts w:cs="Times New Roman"/>
        </w:rPr>
        <w:t>. At this point it is also important to note that it is impossible to make an entire process green because there would always be some part of the production system that cannot be changed or compromised on</w:t>
      </w:r>
      <w:r>
        <w:rPr>
          <w:rFonts w:cs="Times New Roman"/>
        </w:rPr>
        <w:t xml:space="preserve">. </w:t>
      </w:r>
      <w:r w:rsidRPr="00C80D00">
        <w:rPr>
          <w:rFonts w:cs="Times New Roman"/>
        </w:rPr>
        <w:t>Therefore even if organizations largely focus on going green there would still be smaller chunks or processes that would be affecting the environment adversely</w:t>
      </w:r>
      <w:r w:rsidR="002E5DE9">
        <w:rPr>
          <w:rFonts w:cs="Times New Roman"/>
        </w:rPr>
        <w:t xml:space="preserve"> </w:t>
      </w:r>
      <w:sdt>
        <w:sdtPr>
          <w:rPr>
            <w:rFonts w:cs="Times New Roman"/>
          </w:rPr>
          <w:id w:val="696514690"/>
          <w:citation/>
        </w:sdtPr>
        <w:sdtEndPr/>
        <w:sdtContent>
          <w:r w:rsidR="0059726C">
            <w:rPr>
              <w:rFonts w:cs="Times New Roman"/>
            </w:rPr>
            <w:fldChar w:fldCharType="begin"/>
          </w:r>
          <w:r w:rsidR="002E5DE9">
            <w:rPr>
              <w:rFonts w:cs="Times New Roman"/>
            </w:rPr>
            <w:instrText xml:space="preserve"> CITATION Laa12 \l 1033 </w:instrText>
          </w:r>
          <w:r w:rsidR="0059726C">
            <w:rPr>
              <w:rFonts w:cs="Times New Roman"/>
            </w:rPr>
            <w:fldChar w:fldCharType="separate"/>
          </w:r>
          <w:r w:rsidR="009B4540" w:rsidRPr="009B4540">
            <w:rPr>
              <w:rFonts w:cs="Times New Roman"/>
              <w:noProof/>
            </w:rPr>
            <w:t>(Laari, 2012)</w:t>
          </w:r>
          <w:r w:rsidR="0059726C">
            <w:rPr>
              <w:rFonts w:cs="Times New Roman"/>
            </w:rPr>
            <w:fldChar w:fldCharType="end"/>
          </w:r>
        </w:sdtContent>
      </w:sdt>
      <w:r>
        <w:rPr>
          <w:rFonts w:cs="Times New Roman"/>
        </w:rPr>
        <w:t xml:space="preserve">. </w:t>
      </w:r>
    </w:p>
    <w:p w:rsidR="00072350" w:rsidRDefault="00072350" w:rsidP="00072350">
      <w:pPr>
        <w:rPr>
          <w:rFonts w:cs="Times New Roman"/>
          <w:szCs w:val="24"/>
        </w:rPr>
      </w:pPr>
      <w:r>
        <w:rPr>
          <w:rFonts w:cs="Times New Roman"/>
          <w:szCs w:val="24"/>
        </w:rPr>
        <w:t>Despite these obstacles, retailers can go green by considering plausible solutions in incorporating the GSCM. This is necessary because industrialization is affecting the entire globe and the environment more specifically</w:t>
      </w:r>
      <w:r w:rsidR="002E5DE9">
        <w:rPr>
          <w:rFonts w:cs="Times New Roman"/>
          <w:szCs w:val="24"/>
        </w:rPr>
        <w:t xml:space="preserve"> </w:t>
      </w:r>
      <w:sdt>
        <w:sdtPr>
          <w:rPr>
            <w:rFonts w:cs="Times New Roman"/>
            <w:szCs w:val="24"/>
          </w:rPr>
          <w:id w:val="696514691"/>
          <w:citation/>
        </w:sdtPr>
        <w:sdtEndPr/>
        <w:sdtContent>
          <w:r w:rsidR="0059726C">
            <w:rPr>
              <w:rFonts w:cs="Times New Roman"/>
              <w:szCs w:val="24"/>
            </w:rPr>
            <w:fldChar w:fldCharType="begin"/>
          </w:r>
          <w:r w:rsidR="002E5DE9">
            <w:rPr>
              <w:rFonts w:cs="Times New Roman"/>
              <w:szCs w:val="24"/>
            </w:rPr>
            <w:instrText xml:space="preserve"> CITATION Gir09 \l 1033 </w:instrText>
          </w:r>
          <w:r w:rsidR="0059726C">
            <w:rPr>
              <w:rFonts w:cs="Times New Roman"/>
              <w:szCs w:val="24"/>
            </w:rPr>
            <w:fldChar w:fldCharType="separate"/>
          </w:r>
          <w:r w:rsidR="009B4540" w:rsidRPr="009B4540">
            <w:rPr>
              <w:rFonts w:cs="Times New Roman"/>
              <w:noProof/>
              <w:szCs w:val="24"/>
            </w:rPr>
            <w:t>(Giri, 2009)</w:t>
          </w:r>
          <w:r w:rsidR="0059726C">
            <w:rPr>
              <w:rFonts w:cs="Times New Roman"/>
              <w:szCs w:val="24"/>
            </w:rPr>
            <w:fldChar w:fldCharType="end"/>
          </w:r>
        </w:sdtContent>
      </w:sdt>
      <w:r>
        <w:rPr>
          <w:rFonts w:cs="Times New Roman"/>
          <w:szCs w:val="24"/>
        </w:rPr>
        <w:t>. The human race and its future would become questionable if these practices are not considered on immediate basis. To ensure that retailers are going green, governments can provide subsidies for doing so in order to reduce the substantial cost of setting up green mechanisms</w:t>
      </w:r>
      <w:r w:rsidR="002E5DE9">
        <w:rPr>
          <w:rFonts w:cs="Times New Roman"/>
          <w:szCs w:val="24"/>
        </w:rPr>
        <w:t xml:space="preserve"> </w:t>
      </w:r>
      <w:sdt>
        <w:sdtPr>
          <w:rPr>
            <w:rFonts w:cs="Times New Roman"/>
            <w:szCs w:val="24"/>
          </w:rPr>
          <w:id w:val="696514692"/>
          <w:citation/>
        </w:sdtPr>
        <w:sdtEndPr/>
        <w:sdtContent>
          <w:r w:rsidR="0059726C">
            <w:rPr>
              <w:rFonts w:cs="Times New Roman"/>
              <w:szCs w:val="24"/>
            </w:rPr>
            <w:fldChar w:fldCharType="begin"/>
          </w:r>
          <w:r w:rsidR="002E5DE9">
            <w:rPr>
              <w:rFonts w:cs="Times New Roman"/>
              <w:szCs w:val="24"/>
            </w:rPr>
            <w:instrText xml:space="preserve"> CITATION Elt11 \l 1033 </w:instrText>
          </w:r>
          <w:r w:rsidR="0059726C">
            <w:rPr>
              <w:rFonts w:cs="Times New Roman"/>
              <w:szCs w:val="24"/>
            </w:rPr>
            <w:fldChar w:fldCharType="separate"/>
          </w:r>
          <w:r w:rsidR="009B4540" w:rsidRPr="009B4540">
            <w:rPr>
              <w:rFonts w:cs="Times New Roman"/>
              <w:noProof/>
              <w:szCs w:val="24"/>
            </w:rPr>
            <w:t>(Eltayeb, et al., 2011)</w:t>
          </w:r>
          <w:r w:rsidR="0059726C">
            <w:rPr>
              <w:rFonts w:cs="Times New Roman"/>
              <w:szCs w:val="24"/>
            </w:rPr>
            <w:fldChar w:fldCharType="end"/>
          </w:r>
        </w:sdtContent>
      </w:sdt>
      <w:r>
        <w:rPr>
          <w:rFonts w:cs="Times New Roman"/>
          <w:szCs w:val="24"/>
        </w:rPr>
        <w:t>. Moreover, suppliers and consumers should also be encouraged to support businesses that are willing to take the plunge and transition to a green production system. Awareness regarding the importance of GSC should also be spread by regulatory bodies with emphasis on sustainability</w:t>
      </w:r>
      <w:r w:rsidR="002E5DE9">
        <w:rPr>
          <w:rFonts w:cs="Times New Roman"/>
          <w:szCs w:val="24"/>
        </w:rPr>
        <w:t xml:space="preserve"> </w:t>
      </w:r>
      <w:sdt>
        <w:sdtPr>
          <w:rPr>
            <w:rFonts w:cs="Times New Roman"/>
            <w:szCs w:val="24"/>
          </w:rPr>
          <w:id w:val="696514693"/>
          <w:citation/>
        </w:sdtPr>
        <w:sdtEndPr/>
        <w:sdtContent>
          <w:r w:rsidR="0059726C">
            <w:rPr>
              <w:rFonts w:cs="Times New Roman"/>
              <w:szCs w:val="24"/>
            </w:rPr>
            <w:fldChar w:fldCharType="begin"/>
          </w:r>
          <w:r w:rsidR="002E5DE9">
            <w:rPr>
              <w:rFonts w:cs="Times New Roman"/>
              <w:szCs w:val="24"/>
            </w:rPr>
            <w:instrText xml:space="preserve"> CITATION AlK15 \l 1033 </w:instrText>
          </w:r>
          <w:r w:rsidR="0059726C">
            <w:rPr>
              <w:rFonts w:cs="Times New Roman"/>
              <w:szCs w:val="24"/>
            </w:rPr>
            <w:fldChar w:fldCharType="separate"/>
          </w:r>
          <w:r w:rsidR="009B4540" w:rsidRPr="009B4540">
            <w:rPr>
              <w:rFonts w:cs="Times New Roman"/>
              <w:noProof/>
              <w:szCs w:val="24"/>
            </w:rPr>
            <w:t>(Al Khattab, et al., 2015)</w:t>
          </w:r>
          <w:r w:rsidR="0059726C">
            <w:rPr>
              <w:rFonts w:cs="Times New Roman"/>
              <w:szCs w:val="24"/>
            </w:rPr>
            <w:fldChar w:fldCharType="end"/>
          </w:r>
        </w:sdtContent>
      </w:sdt>
      <w:r>
        <w:rPr>
          <w:rFonts w:cs="Times New Roman"/>
          <w:szCs w:val="24"/>
        </w:rPr>
        <w:t>. This would provoke the conscious of industrialists and entice them to reconsider production methods considering the future. Employees can be motivated and made more culturally aware as well through on the job training which would be less expensive and more effective</w:t>
      </w:r>
      <w:r w:rsidR="002E5DE9">
        <w:rPr>
          <w:rFonts w:cs="Times New Roman"/>
          <w:szCs w:val="24"/>
        </w:rPr>
        <w:t xml:space="preserve"> </w:t>
      </w:r>
      <w:sdt>
        <w:sdtPr>
          <w:rPr>
            <w:rFonts w:cs="Times New Roman"/>
            <w:szCs w:val="24"/>
          </w:rPr>
          <w:id w:val="696514694"/>
          <w:citation/>
        </w:sdtPr>
        <w:sdtEndPr/>
        <w:sdtContent>
          <w:r w:rsidR="0059726C">
            <w:rPr>
              <w:rFonts w:cs="Times New Roman"/>
              <w:szCs w:val="24"/>
            </w:rPr>
            <w:fldChar w:fldCharType="begin"/>
          </w:r>
          <w:r w:rsidR="002E5DE9">
            <w:rPr>
              <w:rFonts w:cs="Times New Roman"/>
              <w:szCs w:val="24"/>
            </w:rPr>
            <w:instrText xml:space="preserve"> CITATION Mak09 \l 1033 </w:instrText>
          </w:r>
          <w:r w:rsidR="0059726C">
            <w:rPr>
              <w:rFonts w:cs="Times New Roman"/>
              <w:szCs w:val="24"/>
            </w:rPr>
            <w:fldChar w:fldCharType="separate"/>
          </w:r>
          <w:r w:rsidR="009B4540" w:rsidRPr="009B4540">
            <w:rPr>
              <w:rFonts w:cs="Times New Roman"/>
              <w:noProof/>
              <w:szCs w:val="24"/>
            </w:rPr>
            <w:t>(Makower &amp; Pike, 2009)</w:t>
          </w:r>
          <w:r w:rsidR="0059726C">
            <w:rPr>
              <w:rFonts w:cs="Times New Roman"/>
              <w:szCs w:val="24"/>
            </w:rPr>
            <w:fldChar w:fldCharType="end"/>
          </w:r>
        </w:sdtContent>
      </w:sdt>
      <w:r>
        <w:rPr>
          <w:rFonts w:cs="Times New Roman"/>
          <w:szCs w:val="24"/>
        </w:rPr>
        <w:t xml:space="preserve">. The implementation of GSC would be possible with the support of employees and their compliance throughout the transition period as well as after it. </w:t>
      </w:r>
      <w:r w:rsidR="00284934">
        <w:rPr>
          <w:rFonts w:cs="Times New Roman"/>
          <w:szCs w:val="24"/>
        </w:rPr>
        <w:t xml:space="preserve">By working on these factors from </w:t>
      </w:r>
      <w:r w:rsidR="00284934">
        <w:rPr>
          <w:rFonts w:cs="Times New Roman"/>
          <w:szCs w:val="24"/>
        </w:rPr>
        <w:lastRenderedPageBreak/>
        <w:t>time to time, retailers can successfully implement the green supply chain.</w:t>
      </w:r>
      <w:r w:rsidR="002E5DE9">
        <w:rPr>
          <w:rFonts w:cs="Times New Roman"/>
          <w:szCs w:val="24"/>
        </w:rPr>
        <w:t xml:space="preserve"> </w:t>
      </w:r>
      <w:sdt>
        <w:sdtPr>
          <w:rPr>
            <w:rFonts w:cs="Times New Roman"/>
            <w:szCs w:val="24"/>
          </w:rPr>
          <w:id w:val="696514695"/>
          <w:citation/>
        </w:sdtPr>
        <w:sdtEndPr/>
        <w:sdtContent>
          <w:r w:rsidR="0059726C">
            <w:rPr>
              <w:rFonts w:cs="Times New Roman"/>
              <w:szCs w:val="24"/>
            </w:rPr>
            <w:fldChar w:fldCharType="begin"/>
          </w:r>
          <w:r w:rsidR="002E5DE9">
            <w:rPr>
              <w:rFonts w:cs="Times New Roman"/>
              <w:szCs w:val="24"/>
            </w:rPr>
            <w:instrText xml:space="preserve"> CITATION Man16 \l 1033 </w:instrText>
          </w:r>
          <w:r w:rsidR="0059726C">
            <w:rPr>
              <w:rFonts w:cs="Times New Roman"/>
              <w:szCs w:val="24"/>
            </w:rPr>
            <w:fldChar w:fldCharType="separate"/>
          </w:r>
          <w:r w:rsidR="009B4540" w:rsidRPr="009B4540">
            <w:rPr>
              <w:rFonts w:cs="Times New Roman"/>
              <w:noProof/>
              <w:szCs w:val="24"/>
            </w:rPr>
            <w:t>(Manohar &amp; Kumar, 2016)</w:t>
          </w:r>
          <w:r w:rsidR="0059726C">
            <w:rPr>
              <w:rFonts w:cs="Times New Roman"/>
              <w:szCs w:val="24"/>
            </w:rPr>
            <w:fldChar w:fldCharType="end"/>
          </w:r>
        </w:sdtContent>
      </w:sdt>
      <w:r w:rsidR="00284934">
        <w:rPr>
          <w:rFonts w:cs="Times New Roman"/>
          <w:szCs w:val="24"/>
        </w:rPr>
        <w:t xml:space="preserve"> It is important to remember that the costs incurred from these transactions are one time however the benefits are ever lasting therefore despite the obstacles; retailers should pursue implementing green supply chains.</w:t>
      </w:r>
    </w:p>
    <w:p w:rsidR="002D1056" w:rsidRDefault="002D1056"/>
    <w:p w:rsidR="00892998" w:rsidRDefault="00892998"/>
    <w:p w:rsidR="00284934" w:rsidRDefault="00284934"/>
    <w:p w:rsidR="002D1056" w:rsidRDefault="002D1056"/>
    <w:p w:rsidR="002D1056" w:rsidRDefault="002D1056"/>
    <w:p w:rsidR="002D1056" w:rsidRDefault="002D1056"/>
    <w:p w:rsidR="002D1056" w:rsidRDefault="002D1056"/>
    <w:p w:rsidR="002D1056" w:rsidRDefault="002D1056"/>
    <w:p w:rsidR="002D1056" w:rsidRDefault="002D1056"/>
    <w:p w:rsidR="002D1056" w:rsidRDefault="002D1056"/>
    <w:p w:rsidR="002D1056" w:rsidRDefault="002D1056"/>
    <w:p w:rsidR="002D1056" w:rsidRDefault="002D1056"/>
    <w:p w:rsidR="009B4540" w:rsidRDefault="009B4540"/>
    <w:p w:rsidR="009B4540" w:rsidRDefault="009B4540"/>
    <w:p w:rsidR="009B4540" w:rsidRDefault="009B4540"/>
    <w:p w:rsidR="009B4540" w:rsidRDefault="009B4540"/>
    <w:p w:rsidR="009B4540" w:rsidRDefault="009B4540"/>
    <w:p w:rsidR="009B4540" w:rsidRDefault="009B4540"/>
    <w:p w:rsidR="009B4540" w:rsidRDefault="009B4540"/>
    <w:sdt>
      <w:sdtPr>
        <w:id w:val="118581561"/>
        <w:docPartObj>
          <w:docPartGallery w:val="Bibliographies"/>
          <w:docPartUnique/>
        </w:docPartObj>
      </w:sdtPr>
      <w:sdtEndPr>
        <w:rPr>
          <w:rFonts w:ascii="Times New Roman" w:eastAsiaTheme="minorHAnsi" w:hAnsi="Times New Roman" w:cstheme="minorBidi"/>
          <w:b w:val="0"/>
          <w:bCs w:val="0"/>
          <w:color w:val="auto"/>
          <w:sz w:val="24"/>
          <w:szCs w:val="22"/>
        </w:rPr>
      </w:sdtEndPr>
      <w:sdtContent>
        <w:p w:rsidR="009B4540" w:rsidRDefault="009B4540">
          <w:pPr>
            <w:pStyle w:val="Heading1"/>
          </w:pPr>
          <w:r>
            <w:t>Bibliography</w:t>
          </w:r>
        </w:p>
        <w:sdt>
          <w:sdtPr>
            <w:id w:val="111145805"/>
            <w:bibliography/>
          </w:sdtPr>
          <w:sdtContent>
            <w:p w:rsidR="009B4540" w:rsidRDefault="009B4540" w:rsidP="009B4540">
              <w:pPr>
                <w:pStyle w:val="Bibliography"/>
                <w:rPr>
                  <w:noProof/>
                  <w:szCs w:val="24"/>
                </w:rPr>
              </w:pPr>
              <w:r>
                <w:fldChar w:fldCharType="begin"/>
              </w:r>
              <w:r>
                <w:instrText xml:space="preserve"> BIBLIOGRAPHY </w:instrText>
              </w:r>
              <w:r>
                <w:fldChar w:fldCharType="separate"/>
              </w:r>
              <w:r>
                <w:rPr>
                  <w:noProof/>
                </w:rPr>
                <w:t xml:space="preserve">Akehurst, G., 1983. Concentration in retail distribution: measurement and significance. </w:t>
              </w:r>
              <w:r>
                <w:rPr>
                  <w:i/>
                  <w:iCs/>
                  <w:noProof/>
                </w:rPr>
                <w:t xml:space="preserve">The Service Industries Journal, </w:t>
              </w:r>
              <w:r>
                <w:rPr>
                  <w:noProof/>
                </w:rPr>
                <w:t>3(2), pp. 161-179.</w:t>
              </w:r>
            </w:p>
            <w:p w:rsidR="009B4540" w:rsidRDefault="009B4540" w:rsidP="009B4540">
              <w:pPr>
                <w:pStyle w:val="Bibliography"/>
                <w:rPr>
                  <w:noProof/>
                </w:rPr>
              </w:pPr>
              <w:r>
                <w:rPr>
                  <w:noProof/>
                </w:rPr>
                <w:t xml:space="preserve">Al Khattab, S., Abu-Rumman, A. &amp; Massad, M. M., 2015. The Impact of the Green Supply Chain Management on Environmental-Based Marketing Performance. </w:t>
              </w:r>
              <w:r>
                <w:rPr>
                  <w:i/>
                  <w:iCs/>
                  <w:noProof/>
                </w:rPr>
                <w:t xml:space="preserve">Journal of Service Science and Management, </w:t>
              </w:r>
              <w:r>
                <w:rPr>
                  <w:noProof/>
                </w:rPr>
                <w:t>Volume 8.</w:t>
              </w:r>
            </w:p>
            <w:p w:rsidR="009B4540" w:rsidRDefault="009B4540" w:rsidP="009B4540">
              <w:pPr>
                <w:pStyle w:val="Bibliography"/>
                <w:rPr>
                  <w:noProof/>
                </w:rPr>
              </w:pPr>
              <w:r>
                <w:rPr>
                  <w:noProof/>
                </w:rPr>
                <w:t xml:space="preserve">Alfred, A. &amp; Adam, R., 2009. Green management matters regardless.. </w:t>
              </w:r>
              <w:r>
                <w:rPr>
                  <w:i/>
                  <w:iCs/>
                  <w:noProof/>
                </w:rPr>
                <w:t xml:space="preserve">Academy of Management Perspectives, </w:t>
              </w:r>
              <w:r>
                <w:rPr>
                  <w:noProof/>
                </w:rPr>
                <w:t>23(3), pp. 17-26.</w:t>
              </w:r>
            </w:p>
            <w:p w:rsidR="009B4540" w:rsidRDefault="009B4540" w:rsidP="009B4540">
              <w:pPr>
                <w:pStyle w:val="Bibliography"/>
                <w:rPr>
                  <w:noProof/>
                </w:rPr>
              </w:pPr>
              <w:r>
                <w:rPr>
                  <w:noProof/>
                </w:rPr>
                <w:t xml:space="preserve">Aziz, K., Rahman, A., Kamarulzaman, N. &amp; Sambasivan, M., 2014. Agility and Supply Chain Management: Issues and Challenges. </w:t>
              </w:r>
              <w:r>
                <w:rPr>
                  <w:i/>
                  <w:iCs/>
                  <w:noProof/>
                </w:rPr>
                <w:t>Universiti Putra Malaysia.</w:t>
              </w:r>
            </w:p>
            <w:p w:rsidR="009B4540" w:rsidRDefault="009B4540" w:rsidP="009B4540">
              <w:pPr>
                <w:pStyle w:val="Bibliography"/>
                <w:rPr>
                  <w:noProof/>
                </w:rPr>
              </w:pPr>
              <w:r>
                <w:rPr>
                  <w:noProof/>
                </w:rPr>
                <w:t xml:space="preserve">Bala, K., 2014. Supply Chain Management: Some Issues and Challenges - A Review. </w:t>
              </w:r>
              <w:r>
                <w:rPr>
                  <w:i/>
                  <w:iCs/>
                  <w:noProof/>
                </w:rPr>
                <w:t>International Journal of Current Engineering and Technology .</w:t>
              </w:r>
            </w:p>
            <w:p w:rsidR="009B4540" w:rsidRDefault="009B4540" w:rsidP="009B4540">
              <w:pPr>
                <w:pStyle w:val="Bibliography"/>
                <w:rPr>
                  <w:noProof/>
                </w:rPr>
              </w:pPr>
              <w:r>
                <w:rPr>
                  <w:noProof/>
                </w:rPr>
                <w:t xml:space="preserve">Beamon, B., 1999. Designing the green supply chain. </w:t>
              </w:r>
              <w:r>
                <w:rPr>
                  <w:i/>
                  <w:iCs/>
                  <w:noProof/>
                </w:rPr>
                <w:t xml:space="preserve">Logistics information management, </w:t>
              </w:r>
              <w:r>
                <w:rPr>
                  <w:noProof/>
                </w:rPr>
                <w:t>12(4), pp. 332-342.</w:t>
              </w:r>
            </w:p>
            <w:p w:rsidR="009B4540" w:rsidRDefault="009B4540" w:rsidP="009B4540">
              <w:pPr>
                <w:pStyle w:val="Bibliography"/>
                <w:rPr>
                  <w:noProof/>
                </w:rPr>
              </w:pPr>
              <w:r>
                <w:rPr>
                  <w:noProof/>
                </w:rPr>
                <w:t xml:space="preserve">Bhattacharjee, K., 2015. Green Supply Chain Management- Challenges and Opportunities. </w:t>
              </w:r>
              <w:r>
                <w:rPr>
                  <w:i/>
                  <w:iCs/>
                  <w:noProof/>
                </w:rPr>
                <w:t xml:space="preserve">Asian Journal of Technology &amp; Management Research, </w:t>
              </w:r>
              <w:r>
                <w:rPr>
                  <w:noProof/>
                </w:rPr>
                <w:t>05(01), pp. 2249-0892.</w:t>
              </w:r>
            </w:p>
            <w:p w:rsidR="009B4540" w:rsidRDefault="009B4540" w:rsidP="009B4540">
              <w:pPr>
                <w:pStyle w:val="Bibliography"/>
                <w:rPr>
                  <w:noProof/>
                </w:rPr>
              </w:pPr>
              <w:r>
                <w:rPr>
                  <w:noProof/>
                </w:rPr>
                <w:t xml:space="preserve">Bolumole, A., 2001. The Supply Chain Role of Third-Party Logistics Providers. </w:t>
              </w:r>
              <w:r>
                <w:rPr>
                  <w:i/>
                  <w:iCs/>
                  <w:noProof/>
                </w:rPr>
                <w:t>Int. J. Logist. Manag.</w:t>
              </w:r>
            </w:p>
            <w:p w:rsidR="009B4540" w:rsidRDefault="009B4540" w:rsidP="009B4540">
              <w:pPr>
                <w:pStyle w:val="Bibliography"/>
                <w:rPr>
                  <w:noProof/>
                </w:rPr>
              </w:pPr>
              <w:r>
                <w:rPr>
                  <w:noProof/>
                </w:rPr>
                <w:t xml:space="preserve">Cagno, E., Guido, M., Perotti, S. &amp; Zorzini, M., 2011. “The impact of green supply chain practices on company performance: the case of 3PLs”,. </w:t>
              </w:r>
              <w:r>
                <w:rPr>
                  <w:i/>
                  <w:iCs/>
                  <w:noProof/>
                </w:rPr>
                <w:t>Lancaster University Management School Working Paper.</w:t>
              </w:r>
            </w:p>
            <w:p w:rsidR="009B4540" w:rsidRDefault="009B4540" w:rsidP="009B4540">
              <w:pPr>
                <w:pStyle w:val="Bibliography"/>
                <w:rPr>
                  <w:noProof/>
                </w:rPr>
              </w:pPr>
              <w:r>
                <w:rPr>
                  <w:noProof/>
                </w:rPr>
                <w:t xml:space="preserve">Cheng &amp; Wang, 2010. Postponement Strategies in Supply Chain Management. </w:t>
              </w:r>
              <w:r>
                <w:rPr>
                  <w:i/>
                  <w:iCs/>
                  <w:noProof/>
                </w:rPr>
                <w:t>Details postponement strategies in supply chain management (SCM).</w:t>
              </w:r>
            </w:p>
            <w:p w:rsidR="009B4540" w:rsidRDefault="009B4540" w:rsidP="009B4540">
              <w:pPr>
                <w:pStyle w:val="Bibliography"/>
                <w:rPr>
                  <w:noProof/>
                </w:rPr>
              </w:pPr>
              <w:r>
                <w:rPr>
                  <w:noProof/>
                </w:rPr>
                <w:lastRenderedPageBreak/>
                <w:t xml:space="preserve">Chin, T., Tat, H. &amp; Sulaiman, Z., 2015. Green Supply Chain Management, Environmental Collaboration and Sustainability Performance. </w:t>
              </w:r>
              <w:r>
                <w:rPr>
                  <w:i/>
                  <w:iCs/>
                  <w:noProof/>
                </w:rPr>
                <w:t>12th Global Conference on Sustainable Manufacturing .</w:t>
              </w:r>
            </w:p>
            <w:p w:rsidR="009B4540" w:rsidRDefault="009B4540" w:rsidP="009B4540">
              <w:pPr>
                <w:pStyle w:val="Bibliography"/>
                <w:rPr>
                  <w:noProof/>
                </w:rPr>
              </w:pPr>
              <w:r>
                <w:rPr>
                  <w:noProof/>
                </w:rPr>
                <w:t xml:space="preserve">Chkanikova, O., 2016. Sustainable Supply Chain Management in Food Retailing Insights into corporate practice of managing supplier relationships. </w:t>
              </w:r>
              <w:r>
                <w:rPr>
                  <w:i/>
                  <w:iCs/>
                  <w:noProof/>
                </w:rPr>
                <w:t>Lund University.</w:t>
              </w:r>
            </w:p>
            <w:p w:rsidR="009B4540" w:rsidRDefault="009B4540" w:rsidP="009B4540">
              <w:pPr>
                <w:pStyle w:val="Bibliography"/>
                <w:rPr>
                  <w:noProof/>
                </w:rPr>
              </w:pPr>
              <w:r>
                <w:rPr>
                  <w:noProof/>
                </w:rPr>
                <w:t xml:space="preserve">Cousins, P. L. R. a. B. F., 2004. The role of risk in environment-related supplier initiatives. </w:t>
              </w:r>
              <w:r>
                <w:rPr>
                  <w:i/>
                  <w:iCs/>
                  <w:noProof/>
                </w:rPr>
                <w:t xml:space="preserve">International Journal of Operations &amp; Production Management, </w:t>
              </w:r>
              <w:r>
                <w:rPr>
                  <w:noProof/>
                </w:rPr>
                <w:t>pp. 554-65.</w:t>
              </w:r>
            </w:p>
            <w:p w:rsidR="009B4540" w:rsidRDefault="009B4540" w:rsidP="009B4540">
              <w:pPr>
                <w:pStyle w:val="Bibliography"/>
                <w:rPr>
                  <w:noProof/>
                </w:rPr>
              </w:pPr>
              <w:r>
                <w:rPr>
                  <w:noProof/>
                </w:rPr>
                <w:t xml:space="preserve">Croxton, K., García-Dastugue, S. &amp; Lambert, D., 2009. The Supply Chain Management Processes. </w:t>
              </w:r>
              <w:r>
                <w:rPr>
                  <w:i/>
                  <w:iCs/>
                  <w:noProof/>
                </w:rPr>
                <w:t>University of Nevada, Reno.</w:t>
              </w:r>
            </w:p>
            <w:p w:rsidR="009B4540" w:rsidRDefault="009B4540" w:rsidP="009B4540">
              <w:pPr>
                <w:pStyle w:val="Bibliography"/>
                <w:rPr>
                  <w:noProof/>
                </w:rPr>
              </w:pPr>
              <w:r>
                <w:rPr>
                  <w:noProof/>
                </w:rPr>
                <w:t xml:space="preserve">Czinkota, M. &amp; Ronkainen, I., 2005. A forecast of globalization, international business and trade. </w:t>
              </w:r>
              <w:r>
                <w:rPr>
                  <w:i/>
                  <w:iCs/>
                  <w:noProof/>
                </w:rPr>
                <w:t xml:space="preserve">Journal of World Business, </w:t>
              </w:r>
              <w:r>
                <w:rPr>
                  <w:noProof/>
                </w:rPr>
                <w:t>40(2), pp. 111-123.</w:t>
              </w:r>
            </w:p>
            <w:p w:rsidR="009B4540" w:rsidRDefault="009B4540" w:rsidP="009B4540">
              <w:pPr>
                <w:pStyle w:val="Bibliography"/>
                <w:rPr>
                  <w:noProof/>
                </w:rPr>
              </w:pPr>
              <w:r>
                <w:rPr>
                  <w:noProof/>
                </w:rPr>
                <w:t xml:space="preserve">Dube, A., Gawande, R. &amp; Coe, B. D., 2011. Green Supply Chain management – A literature review. </w:t>
              </w:r>
              <w:r>
                <w:rPr>
                  <w:i/>
                  <w:iCs/>
                  <w:noProof/>
                </w:rPr>
                <w:t>International Journal of Computer Applications.</w:t>
              </w:r>
            </w:p>
            <w:p w:rsidR="009B4540" w:rsidRDefault="009B4540" w:rsidP="009B4540">
              <w:pPr>
                <w:pStyle w:val="Bibliography"/>
                <w:rPr>
                  <w:noProof/>
                </w:rPr>
              </w:pPr>
              <w:r>
                <w:rPr>
                  <w:noProof/>
                </w:rPr>
                <w:t xml:space="preserve">Eltayeb, T., Zailani, S. &amp; Ramayah, T., 2011. Green supply chain initiatives among certified companies in Malaysia and environmental sustainability: Investigating the outcomes.. </w:t>
              </w:r>
              <w:r>
                <w:rPr>
                  <w:i/>
                  <w:iCs/>
                  <w:noProof/>
                </w:rPr>
                <w:t xml:space="preserve">Resources, conservation and recycling,, </w:t>
              </w:r>
              <w:r>
                <w:rPr>
                  <w:noProof/>
                </w:rPr>
                <w:t>55(5), pp. 495-506.</w:t>
              </w:r>
            </w:p>
            <w:p w:rsidR="009B4540" w:rsidRDefault="009B4540" w:rsidP="009B4540">
              <w:pPr>
                <w:pStyle w:val="Bibliography"/>
                <w:rPr>
                  <w:noProof/>
                </w:rPr>
              </w:pPr>
              <w:r>
                <w:rPr>
                  <w:noProof/>
                </w:rPr>
                <w:t xml:space="preserve">EPA, 2017. </w:t>
              </w:r>
              <w:r>
                <w:rPr>
                  <w:i/>
                  <w:iCs/>
                  <w:noProof/>
                </w:rPr>
                <w:t xml:space="preserve">EJ 2020 Action Agenda: EPA’s Environmental Justice Strategy, </w:t>
              </w:r>
              <w:r>
                <w:rPr>
                  <w:noProof/>
                </w:rPr>
                <w:t>USA: s.n.</w:t>
              </w:r>
            </w:p>
            <w:p w:rsidR="009B4540" w:rsidRDefault="009B4540" w:rsidP="009B4540">
              <w:pPr>
                <w:pStyle w:val="Bibliography"/>
                <w:rPr>
                  <w:noProof/>
                </w:rPr>
              </w:pPr>
              <w:r>
                <w:rPr>
                  <w:noProof/>
                </w:rPr>
                <w:t xml:space="preserve">Forman, A., 1991. The Depersonalization of Retailing: Its Impact on the'Lone. </w:t>
              </w:r>
              <w:r>
                <w:rPr>
                  <w:i/>
                  <w:iCs/>
                  <w:noProof/>
                </w:rPr>
                <w:t xml:space="preserve">Journal of Retailing, </w:t>
              </w:r>
              <w:r>
                <w:rPr>
                  <w:noProof/>
                </w:rPr>
                <w:t>67(2), p. 226.</w:t>
              </w:r>
            </w:p>
            <w:p w:rsidR="009B4540" w:rsidRDefault="009B4540" w:rsidP="009B4540">
              <w:pPr>
                <w:pStyle w:val="Bibliography"/>
                <w:rPr>
                  <w:noProof/>
                </w:rPr>
              </w:pPr>
              <w:r>
                <w:rPr>
                  <w:noProof/>
                </w:rPr>
                <w:t xml:space="preserve">Geyer, R. a. J., 2004. Supply loops and their constraints: the industrial ecology of recycling and reuse. </w:t>
              </w:r>
              <w:r>
                <w:rPr>
                  <w:i/>
                  <w:iCs/>
                  <w:noProof/>
                </w:rPr>
                <w:t xml:space="preserve">California Management Review, </w:t>
              </w:r>
              <w:r>
                <w:rPr>
                  <w:noProof/>
                </w:rPr>
                <w:t>pp. 55-73.</w:t>
              </w:r>
            </w:p>
            <w:p w:rsidR="009B4540" w:rsidRDefault="009B4540" w:rsidP="009B4540">
              <w:pPr>
                <w:pStyle w:val="Bibliography"/>
                <w:rPr>
                  <w:noProof/>
                </w:rPr>
              </w:pPr>
              <w:r>
                <w:rPr>
                  <w:noProof/>
                </w:rPr>
                <w:t xml:space="preserve">Giri, A., 2009. Key Issues in Supply Chain Management. </w:t>
              </w:r>
              <w:r>
                <w:rPr>
                  <w:i/>
                  <w:iCs/>
                  <w:noProof/>
                </w:rPr>
                <w:t>Scribd.</w:t>
              </w:r>
            </w:p>
            <w:p w:rsidR="009B4540" w:rsidRDefault="009B4540" w:rsidP="009B4540">
              <w:pPr>
                <w:pStyle w:val="Bibliography"/>
                <w:rPr>
                  <w:noProof/>
                </w:rPr>
              </w:pPr>
              <w:r>
                <w:rPr>
                  <w:noProof/>
                </w:rPr>
                <w:t xml:space="preserve">Groznika, A. &amp; Trkman, P., 2012. Current Issues and Challenges of Supply Chain Management. </w:t>
              </w:r>
              <w:r>
                <w:rPr>
                  <w:i/>
                  <w:iCs/>
                  <w:noProof/>
                </w:rPr>
                <w:t>Economic Research-Ekonomska Istraživanja .</w:t>
              </w:r>
            </w:p>
            <w:p w:rsidR="009B4540" w:rsidRDefault="009B4540" w:rsidP="009B4540">
              <w:pPr>
                <w:pStyle w:val="Bibliography"/>
                <w:rPr>
                  <w:noProof/>
                </w:rPr>
              </w:pPr>
              <w:r>
                <w:rPr>
                  <w:noProof/>
                </w:rPr>
                <w:lastRenderedPageBreak/>
                <w:t xml:space="preserve">Handfield, R. S. R. a. W. S., 2005. Integrating environmental management and supply chain strategies. </w:t>
              </w:r>
              <w:r>
                <w:rPr>
                  <w:i/>
                  <w:iCs/>
                  <w:noProof/>
                </w:rPr>
                <w:t xml:space="preserve">Business Strategy and the Environment, </w:t>
              </w:r>
              <w:r>
                <w:rPr>
                  <w:noProof/>
                </w:rPr>
                <w:t>pp. 1-19.</w:t>
              </w:r>
            </w:p>
            <w:p w:rsidR="009B4540" w:rsidRDefault="009B4540" w:rsidP="009B4540">
              <w:pPr>
                <w:pStyle w:val="Bibliography"/>
                <w:rPr>
                  <w:noProof/>
                </w:rPr>
              </w:pPr>
              <w:r>
                <w:rPr>
                  <w:noProof/>
                </w:rPr>
                <w:t xml:space="preserve">Helms, M, M., Lawrence, E. &amp; Chapman, S., 2000. “Supply Chain Forecasting - Collaborative Forecasting Supports Supply Chain Management,”. </w:t>
              </w:r>
              <w:r>
                <w:rPr>
                  <w:i/>
                  <w:iCs/>
                  <w:noProof/>
                </w:rPr>
                <w:t>Business Process Management Journal.</w:t>
              </w:r>
            </w:p>
            <w:p w:rsidR="009B4540" w:rsidRDefault="009B4540" w:rsidP="009B4540">
              <w:pPr>
                <w:pStyle w:val="Bibliography"/>
                <w:rPr>
                  <w:noProof/>
                </w:rPr>
              </w:pPr>
              <w:r>
                <w:rPr>
                  <w:noProof/>
                </w:rPr>
                <w:t xml:space="preserve">Jabbour, C. &amp; de Sousa Jabbour, A., 2016. Green human resource management and green supply chain management: Linking two emerging agendas. </w:t>
              </w:r>
              <w:r>
                <w:rPr>
                  <w:i/>
                  <w:iCs/>
                  <w:noProof/>
                </w:rPr>
                <w:t xml:space="preserve">Journal of Cleaner Production,, </w:t>
              </w:r>
              <w:r>
                <w:rPr>
                  <w:noProof/>
                </w:rPr>
                <w:t>112(1), pp. 1824-1833.</w:t>
              </w:r>
            </w:p>
            <w:p w:rsidR="009B4540" w:rsidRDefault="009B4540" w:rsidP="009B4540">
              <w:pPr>
                <w:pStyle w:val="Bibliography"/>
                <w:rPr>
                  <w:noProof/>
                </w:rPr>
              </w:pPr>
              <w:r>
                <w:rPr>
                  <w:noProof/>
                </w:rPr>
                <w:t xml:space="preserve">Jaggernath, R. &amp; Khan, Z., 2015. Green supply chain management. </w:t>
              </w:r>
              <w:r>
                <w:rPr>
                  <w:i/>
                  <w:iCs/>
                  <w:noProof/>
                </w:rPr>
                <w:t xml:space="preserve">World Journal of Entrepreneurship, Management and Sustainable Development, </w:t>
              </w:r>
              <w:r>
                <w:rPr>
                  <w:noProof/>
                </w:rPr>
                <w:t>11(1), pp. 37-47.</w:t>
              </w:r>
            </w:p>
            <w:p w:rsidR="009B4540" w:rsidRDefault="009B4540" w:rsidP="009B4540">
              <w:pPr>
                <w:pStyle w:val="Bibliography"/>
                <w:rPr>
                  <w:noProof/>
                </w:rPr>
              </w:pPr>
              <w:r>
                <w:rPr>
                  <w:noProof/>
                </w:rPr>
                <w:t xml:space="preserve">Jain, V. &amp; Sharma, S., 2014. Drivers Affecting the Green Supply Chain Management Adaptation: A Review. </w:t>
              </w:r>
              <w:r>
                <w:rPr>
                  <w:i/>
                  <w:iCs/>
                  <w:noProof/>
                </w:rPr>
                <w:t xml:space="preserve">Journal of Operations Management,, </w:t>
              </w:r>
              <w:r>
                <w:rPr>
                  <w:noProof/>
                </w:rPr>
                <w:t>13(1), pp. 15-60.</w:t>
              </w:r>
            </w:p>
            <w:p w:rsidR="009B4540" w:rsidRDefault="009B4540" w:rsidP="009B4540">
              <w:pPr>
                <w:pStyle w:val="Bibliography"/>
                <w:rPr>
                  <w:noProof/>
                </w:rPr>
              </w:pPr>
              <w:r>
                <w:rPr>
                  <w:noProof/>
                </w:rPr>
                <w:t xml:space="preserve">Jemutai, K., 2014. Green Supply Chain Management Practices And Performance Of Firms In Automotive Industry In Nairobi, Kenya. </w:t>
              </w:r>
              <w:r>
                <w:rPr>
                  <w:i/>
                  <w:iCs/>
                  <w:noProof/>
                </w:rPr>
                <w:t>University of Nairobi .</w:t>
              </w:r>
            </w:p>
            <w:p w:rsidR="009B4540" w:rsidRDefault="009B4540" w:rsidP="009B4540">
              <w:pPr>
                <w:pStyle w:val="Bibliography"/>
                <w:rPr>
                  <w:noProof/>
                </w:rPr>
              </w:pPr>
              <w:r>
                <w:rPr>
                  <w:noProof/>
                </w:rPr>
                <w:t xml:space="preserve">Kitzinger, J., 2008. The methodology of Focus Groups: the importance of interaction between research participants. </w:t>
              </w:r>
              <w:r>
                <w:rPr>
                  <w:i/>
                  <w:iCs/>
                  <w:noProof/>
                </w:rPr>
                <w:t>Sociology of Health &amp; Illnes.</w:t>
              </w:r>
            </w:p>
            <w:p w:rsidR="009B4540" w:rsidRDefault="009B4540" w:rsidP="009B4540">
              <w:pPr>
                <w:pStyle w:val="Bibliography"/>
                <w:rPr>
                  <w:noProof/>
                </w:rPr>
              </w:pPr>
              <w:r>
                <w:rPr>
                  <w:noProof/>
                </w:rPr>
                <w:t xml:space="preserve">Kot, S., 2013. Main Issues Of Supply Chain Management. </w:t>
              </w:r>
              <w:r>
                <w:rPr>
                  <w:i/>
                  <w:iCs/>
                  <w:noProof/>
                </w:rPr>
                <w:t>Supply Chain Management. Fundamental and Support Elements.,.</w:t>
              </w:r>
            </w:p>
            <w:p w:rsidR="009B4540" w:rsidRDefault="009B4540" w:rsidP="009B4540">
              <w:pPr>
                <w:pStyle w:val="Bibliography"/>
                <w:rPr>
                  <w:noProof/>
                </w:rPr>
              </w:pPr>
              <w:r>
                <w:rPr>
                  <w:noProof/>
                </w:rPr>
                <w:t xml:space="preserve">KPMG, 2016. THe future of the retail supply chain. </w:t>
              </w:r>
              <w:r>
                <w:rPr>
                  <w:i/>
                  <w:iCs/>
                  <w:noProof/>
                </w:rPr>
                <w:t>HSBC.</w:t>
              </w:r>
            </w:p>
            <w:p w:rsidR="009B4540" w:rsidRDefault="009B4540" w:rsidP="009B4540">
              <w:pPr>
                <w:pStyle w:val="Bibliography"/>
                <w:rPr>
                  <w:noProof/>
                </w:rPr>
              </w:pPr>
              <w:r>
                <w:rPr>
                  <w:noProof/>
                </w:rPr>
                <w:t xml:space="preserve">Laari, S., 2012. Green Supply Chain Management Practices And Firm Performance: Evidence From Finland. </w:t>
              </w:r>
              <w:r>
                <w:rPr>
                  <w:i/>
                  <w:iCs/>
                  <w:noProof/>
                </w:rPr>
                <w:t>University of Turku .</w:t>
              </w:r>
            </w:p>
            <w:p w:rsidR="009B4540" w:rsidRDefault="009B4540" w:rsidP="009B4540">
              <w:pPr>
                <w:pStyle w:val="Bibliography"/>
                <w:rPr>
                  <w:noProof/>
                </w:rPr>
              </w:pPr>
              <w:r>
                <w:rPr>
                  <w:noProof/>
                </w:rPr>
                <w:t xml:space="preserve">Lai, K., Cheng, T. &amp; Tang, A., 2010. Green retailing: factors for success.. </w:t>
              </w:r>
              <w:r>
                <w:rPr>
                  <w:i/>
                  <w:iCs/>
                  <w:noProof/>
                </w:rPr>
                <w:t xml:space="preserve">California Management Review, </w:t>
              </w:r>
              <w:r>
                <w:rPr>
                  <w:noProof/>
                </w:rPr>
                <w:t>52(2), pp. 6-31.</w:t>
              </w:r>
            </w:p>
            <w:p w:rsidR="009B4540" w:rsidRDefault="009B4540" w:rsidP="009B4540">
              <w:pPr>
                <w:pStyle w:val="Bibliography"/>
                <w:rPr>
                  <w:noProof/>
                </w:rPr>
              </w:pPr>
              <w:r>
                <w:rPr>
                  <w:noProof/>
                </w:rPr>
                <w:t xml:space="preserve">Lambert, Douglas, M. &amp; Martha, C., 1998. “Supply Chain Management: Implementation Issues and Research Opportunities,”. </w:t>
              </w:r>
              <w:r>
                <w:rPr>
                  <w:i/>
                  <w:iCs/>
                  <w:noProof/>
                </w:rPr>
                <w:t>The International Journal of Logistics Management,.</w:t>
              </w:r>
            </w:p>
            <w:p w:rsidR="009B4540" w:rsidRDefault="009B4540" w:rsidP="009B4540">
              <w:pPr>
                <w:pStyle w:val="Bibliography"/>
                <w:rPr>
                  <w:noProof/>
                </w:rPr>
              </w:pPr>
              <w:r>
                <w:rPr>
                  <w:noProof/>
                </w:rPr>
                <w:lastRenderedPageBreak/>
                <w:t xml:space="preserve">Lee, S., Tae Kim, S. &amp; Choi, D., 2012. Green supply chain management and organizational performance. </w:t>
              </w:r>
              <w:r>
                <w:rPr>
                  <w:i/>
                  <w:iCs/>
                  <w:noProof/>
                </w:rPr>
                <w:t xml:space="preserve">Industrial Management &amp; Data Systems, </w:t>
              </w:r>
              <w:r>
                <w:rPr>
                  <w:noProof/>
                </w:rPr>
                <w:t>148-180(12).</w:t>
              </w:r>
            </w:p>
            <w:p w:rsidR="009B4540" w:rsidRDefault="009B4540" w:rsidP="009B4540">
              <w:pPr>
                <w:pStyle w:val="Bibliography"/>
                <w:rPr>
                  <w:noProof/>
                </w:rPr>
              </w:pPr>
              <w:r>
                <w:rPr>
                  <w:noProof/>
                </w:rPr>
                <w:t xml:space="preserve">Lin, C., 2007. Adoption of green supply chain practices in Taiwan’s logistics industry. </w:t>
              </w:r>
              <w:r>
                <w:rPr>
                  <w:i/>
                  <w:iCs/>
                  <w:noProof/>
                </w:rPr>
                <w:t xml:space="preserve">Journal of International Management Studies, </w:t>
              </w:r>
              <w:r>
                <w:rPr>
                  <w:noProof/>
                </w:rPr>
                <w:t>2(2), pp. 90-98.</w:t>
              </w:r>
            </w:p>
            <w:p w:rsidR="009B4540" w:rsidRDefault="009B4540" w:rsidP="009B4540">
              <w:pPr>
                <w:pStyle w:val="Bibliography"/>
                <w:rPr>
                  <w:noProof/>
                </w:rPr>
              </w:pPr>
              <w:r>
                <w:rPr>
                  <w:noProof/>
                </w:rPr>
                <w:t xml:space="preserve">Makower, J. &amp; Pike, C., 2009. </w:t>
              </w:r>
              <w:r>
                <w:rPr>
                  <w:i/>
                  <w:iCs/>
                  <w:noProof/>
                </w:rPr>
                <w:t xml:space="preserve">Strategies for the green economy: Opportunities and challenges in the new world of business.. </w:t>
              </w:r>
              <w:r>
                <w:rPr>
                  <w:noProof/>
                </w:rPr>
                <w:t>New York: McGraw-Hill..</w:t>
              </w:r>
            </w:p>
            <w:p w:rsidR="009B4540" w:rsidRDefault="009B4540" w:rsidP="009B4540">
              <w:pPr>
                <w:pStyle w:val="Bibliography"/>
                <w:rPr>
                  <w:noProof/>
                </w:rPr>
              </w:pPr>
              <w:r>
                <w:rPr>
                  <w:noProof/>
                </w:rPr>
                <w:t xml:space="preserve">Manohar, H. &amp; Kumar, R., 2016. Impact of green supply chain management attributes on sustainable supply chains.. </w:t>
              </w:r>
              <w:r>
                <w:rPr>
                  <w:i/>
                  <w:iCs/>
                  <w:noProof/>
                </w:rPr>
                <w:t xml:space="preserve">International Journal of Supply Chain and Operations Resilience, </w:t>
              </w:r>
              <w:r>
                <w:rPr>
                  <w:noProof/>
                </w:rPr>
                <w:t>2(4), pp. 291-314.</w:t>
              </w:r>
            </w:p>
            <w:p w:rsidR="009B4540" w:rsidRDefault="009B4540" w:rsidP="009B4540">
              <w:pPr>
                <w:pStyle w:val="Bibliography"/>
                <w:rPr>
                  <w:noProof/>
                </w:rPr>
              </w:pPr>
              <w:r>
                <w:rPr>
                  <w:noProof/>
                </w:rPr>
                <w:t xml:space="preserve">Nezakati, H., 2016. An Evaluation of Government Role in Green Supply Chain. </w:t>
              </w:r>
              <w:r>
                <w:rPr>
                  <w:i/>
                  <w:iCs/>
                  <w:noProof/>
                </w:rPr>
                <w:t xml:space="preserve">International Journal of Economics and Financial, </w:t>
              </w:r>
              <w:r>
                <w:rPr>
                  <w:noProof/>
                </w:rPr>
                <w:t>6(56), pp. 76-79.</w:t>
              </w:r>
            </w:p>
            <w:p w:rsidR="009B4540" w:rsidRDefault="009B4540" w:rsidP="009B4540">
              <w:pPr>
                <w:pStyle w:val="Bibliography"/>
                <w:rPr>
                  <w:noProof/>
                </w:rPr>
              </w:pPr>
              <w:r>
                <w:rPr>
                  <w:noProof/>
                </w:rPr>
                <w:t xml:space="preserve">Nikbakhsh, E., 2009. Green supply chain management. </w:t>
              </w:r>
              <w:r>
                <w:rPr>
                  <w:i/>
                  <w:iCs/>
                  <w:noProof/>
                </w:rPr>
                <w:t xml:space="preserve">Supply chain and logistics in national, international and governmental environment, </w:t>
              </w:r>
              <w:r>
                <w:rPr>
                  <w:noProof/>
                </w:rPr>
                <w:t>pp. 195-220.</w:t>
              </w:r>
            </w:p>
            <w:p w:rsidR="009B4540" w:rsidRDefault="009B4540" w:rsidP="009B4540">
              <w:pPr>
                <w:pStyle w:val="Bibliography"/>
                <w:rPr>
                  <w:noProof/>
                </w:rPr>
              </w:pPr>
              <w:r>
                <w:rPr>
                  <w:noProof/>
                </w:rPr>
                <w:t xml:space="preserve">Ninlawan, C., Seksan, P., Tossapol, K. &amp; and Pilada, W., 2010. The Implementation of Green Supply Chain Management Practices in Electronics Industry. </w:t>
              </w:r>
              <w:r>
                <w:rPr>
                  <w:i/>
                  <w:iCs/>
                  <w:noProof/>
                </w:rPr>
                <w:t xml:space="preserve">International MultiConference of Engineering and Computer Scientists, </w:t>
              </w:r>
              <w:r>
                <w:rPr>
                  <w:noProof/>
                </w:rPr>
                <w:t>Volume 3.</w:t>
              </w:r>
            </w:p>
            <w:p w:rsidR="009B4540" w:rsidRDefault="009B4540" w:rsidP="009B4540">
              <w:pPr>
                <w:pStyle w:val="Bibliography"/>
                <w:rPr>
                  <w:noProof/>
                </w:rPr>
              </w:pPr>
              <w:r>
                <w:rPr>
                  <w:noProof/>
                </w:rPr>
                <w:t xml:space="preserve">Power, D., 2005. Supply chain management integration and implementation: a literature review. </w:t>
              </w:r>
              <w:r>
                <w:rPr>
                  <w:i/>
                  <w:iCs/>
                  <w:noProof/>
                </w:rPr>
                <w:t xml:space="preserve">Supply Chain Management: An International Journal, </w:t>
              </w:r>
              <w:r>
                <w:rPr>
                  <w:noProof/>
                </w:rPr>
                <w:t>pp. 252-263.</w:t>
              </w:r>
            </w:p>
            <w:p w:rsidR="009B4540" w:rsidRDefault="009B4540" w:rsidP="009B4540">
              <w:pPr>
                <w:pStyle w:val="Bibliography"/>
                <w:rPr>
                  <w:noProof/>
                </w:rPr>
              </w:pPr>
              <w:r>
                <w:rPr>
                  <w:noProof/>
                </w:rPr>
                <w:t xml:space="preserve">Rao, P. a. H. D., 2005. Do green supply chains lead to competitiveness and economic performance?. </w:t>
              </w:r>
              <w:r>
                <w:rPr>
                  <w:i/>
                  <w:iCs/>
                  <w:noProof/>
                </w:rPr>
                <w:t xml:space="preserve">International Journal of Operations &amp; Production Management , </w:t>
              </w:r>
              <w:r>
                <w:rPr>
                  <w:noProof/>
                </w:rPr>
                <w:t>pp. 898-916.</w:t>
              </w:r>
            </w:p>
            <w:p w:rsidR="009B4540" w:rsidRDefault="009B4540" w:rsidP="009B4540">
              <w:pPr>
                <w:pStyle w:val="Bibliography"/>
                <w:rPr>
                  <w:noProof/>
                </w:rPr>
              </w:pPr>
              <w:r>
                <w:rPr>
                  <w:noProof/>
                </w:rPr>
                <w:t xml:space="preserve">Rehman, Abdul, M. A. &amp; Shrivastava, R. L., 2011. An innovative approach to evaluate green supply chain management (GSCM) drivers by using interpretive structural modeling (ISM). </w:t>
              </w:r>
              <w:r>
                <w:rPr>
                  <w:i/>
                  <w:iCs/>
                  <w:noProof/>
                </w:rPr>
                <w:t xml:space="preserve">International Journal of Innovation and Technology Management, </w:t>
              </w:r>
              <w:r>
                <w:rPr>
                  <w:noProof/>
                </w:rPr>
                <w:t>8(2), pp. 56-67.</w:t>
              </w:r>
            </w:p>
            <w:p w:rsidR="009B4540" w:rsidRDefault="009B4540" w:rsidP="009B4540">
              <w:pPr>
                <w:pStyle w:val="Bibliography"/>
                <w:rPr>
                  <w:noProof/>
                </w:rPr>
              </w:pPr>
              <w:r>
                <w:rPr>
                  <w:noProof/>
                </w:rPr>
                <w:t xml:space="preserve">Robinson, T., 1988. The role of retailing in a Russian consumer society.. </w:t>
              </w:r>
              <w:r>
                <w:rPr>
                  <w:i/>
                  <w:iCs/>
                  <w:noProof/>
                </w:rPr>
                <w:t xml:space="preserve">European Business Review,, </w:t>
              </w:r>
              <w:r>
                <w:rPr>
                  <w:noProof/>
                </w:rPr>
                <w:t>98(5), pp. 276-281.</w:t>
              </w:r>
            </w:p>
            <w:p w:rsidR="009B4540" w:rsidRDefault="009B4540" w:rsidP="009B4540">
              <w:pPr>
                <w:pStyle w:val="Bibliography"/>
                <w:rPr>
                  <w:noProof/>
                </w:rPr>
              </w:pPr>
              <w:r>
                <w:rPr>
                  <w:noProof/>
                </w:rPr>
                <w:t xml:space="preserve">Salmon, W., 1989. Retailing in the age of execution. </w:t>
              </w:r>
              <w:r>
                <w:rPr>
                  <w:i/>
                  <w:iCs/>
                  <w:noProof/>
                </w:rPr>
                <w:t xml:space="preserve">Journal of Retailing, </w:t>
              </w:r>
              <w:r>
                <w:rPr>
                  <w:noProof/>
                </w:rPr>
                <w:t>65(3), p. 368.</w:t>
              </w:r>
            </w:p>
            <w:p w:rsidR="009B4540" w:rsidRDefault="009B4540" w:rsidP="009B4540">
              <w:pPr>
                <w:pStyle w:val="Bibliography"/>
                <w:rPr>
                  <w:noProof/>
                </w:rPr>
              </w:pPr>
              <w:r>
                <w:rPr>
                  <w:noProof/>
                </w:rPr>
                <w:lastRenderedPageBreak/>
                <w:t xml:space="preserve">Sarkis, J., 2003. A strategic decision framework for green supply chain management. </w:t>
              </w:r>
              <w:r>
                <w:rPr>
                  <w:i/>
                  <w:iCs/>
                  <w:noProof/>
                </w:rPr>
                <w:t xml:space="preserve">Journal of cleaner production, </w:t>
              </w:r>
              <w:r>
                <w:rPr>
                  <w:noProof/>
                </w:rPr>
                <w:t>pp. 11(4), 397-409..</w:t>
              </w:r>
            </w:p>
            <w:p w:rsidR="009B4540" w:rsidRDefault="009B4540" w:rsidP="009B4540">
              <w:pPr>
                <w:pStyle w:val="Bibliography"/>
                <w:rPr>
                  <w:noProof/>
                </w:rPr>
              </w:pPr>
              <w:r>
                <w:rPr>
                  <w:noProof/>
                </w:rPr>
                <w:t xml:space="preserve">Seman, et al., 2012. Green Supply Chain Management: A Review And Research Direction. </w:t>
              </w:r>
              <w:r>
                <w:rPr>
                  <w:i/>
                  <w:iCs/>
                  <w:noProof/>
                </w:rPr>
                <w:t xml:space="preserve">International Journal of Managing Value and Supply Chains , </w:t>
              </w:r>
              <w:r>
                <w:rPr>
                  <w:noProof/>
                </w:rPr>
                <w:t>3(1).</w:t>
              </w:r>
            </w:p>
            <w:p w:rsidR="009B4540" w:rsidRDefault="009B4540" w:rsidP="009B4540">
              <w:pPr>
                <w:pStyle w:val="Bibliography"/>
                <w:rPr>
                  <w:noProof/>
                </w:rPr>
              </w:pPr>
              <w:r>
                <w:rPr>
                  <w:noProof/>
                </w:rPr>
                <w:t xml:space="preserve">Sharma, A., Iyer, G., Mehrotra, A. &amp; Krishnan, R., 2010. Sustainability and business-to-business marketing: A framework and implications. </w:t>
              </w:r>
              <w:r>
                <w:rPr>
                  <w:i/>
                  <w:iCs/>
                  <w:noProof/>
                </w:rPr>
                <w:t xml:space="preserve">Industrial Marketing Management, </w:t>
              </w:r>
              <w:r>
                <w:rPr>
                  <w:noProof/>
                </w:rPr>
                <w:t>39(2), pp. 330-341.</w:t>
              </w:r>
            </w:p>
            <w:p w:rsidR="009B4540" w:rsidRDefault="009B4540" w:rsidP="009B4540">
              <w:pPr>
                <w:pStyle w:val="Bibliography"/>
                <w:rPr>
                  <w:noProof/>
                </w:rPr>
              </w:pPr>
              <w:r>
                <w:rPr>
                  <w:noProof/>
                </w:rPr>
                <w:t xml:space="preserve">Shen, B., 2014. Sustainable fashion supply chain: Lessons from H&amp;M.. </w:t>
              </w:r>
              <w:r>
                <w:rPr>
                  <w:i/>
                  <w:iCs/>
                  <w:noProof/>
                </w:rPr>
                <w:t xml:space="preserve">Sustainability, </w:t>
              </w:r>
              <w:r>
                <w:rPr>
                  <w:noProof/>
                </w:rPr>
                <w:t>6(9), pp. 6236-6249.</w:t>
              </w:r>
            </w:p>
            <w:p w:rsidR="009B4540" w:rsidRDefault="009B4540" w:rsidP="009B4540">
              <w:pPr>
                <w:pStyle w:val="Bibliography"/>
                <w:rPr>
                  <w:noProof/>
                </w:rPr>
              </w:pPr>
              <w:r>
                <w:rPr>
                  <w:noProof/>
                </w:rPr>
                <w:t xml:space="preserve">Shiva, V., 2016. </w:t>
              </w:r>
              <w:r>
                <w:rPr>
                  <w:i/>
                  <w:iCs/>
                  <w:noProof/>
                </w:rPr>
                <w:t xml:space="preserve">The violence of the green revolution: Third world agriculture, ecology, and politics.. </w:t>
              </w:r>
              <w:r>
                <w:rPr>
                  <w:noProof/>
                </w:rPr>
                <w:t>Kentcuky : University Press of Kentucky..</w:t>
              </w:r>
            </w:p>
            <w:p w:rsidR="009B4540" w:rsidRDefault="009B4540" w:rsidP="009B4540">
              <w:pPr>
                <w:pStyle w:val="Bibliography"/>
                <w:rPr>
                  <w:noProof/>
                </w:rPr>
              </w:pPr>
              <w:r>
                <w:rPr>
                  <w:noProof/>
                </w:rPr>
                <w:t xml:space="preserve">Silvius, G. &amp; Planko, J., 2017. </w:t>
              </w:r>
              <w:r>
                <w:rPr>
                  <w:i/>
                  <w:iCs/>
                  <w:noProof/>
                </w:rPr>
                <w:t xml:space="preserve">Sustainability in Business. In Sustainability in Project Management. </w:t>
              </w:r>
              <w:r>
                <w:rPr>
                  <w:noProof/>
                </w:rPr>
                <w:t>London : Routledge .</w:t>
              </w:r>
            </w:p>
            <w:p w:rsidR="009B4540" w:rsidRDefault="009B4540" w:rsidP="009B4540">
              <w:pPr>
                <w:pStyle w:val="Bibliography"/>
                <w:rPr>
                  <w:noProof/>
                </w:rPr>
              </w:pPr>
              <w:r>
                <w:rPr>
                  <w:noProof/>
                </w:rPr>
                <w:t xml:space="preserve">Simms, C., 1992. Green issues and strategic management in the grocery retail sector. </w:t>
              </w:r>
              <w:r>
                <w:rPr>
                  <w:i/>
                  <w:iCs/>
                  <w:noProof/>
                </w:rPr>
                <w:t xml:space="preserve">International journal of retail &amp; distribution management, </w:t>
              </w:r>
              <w:r>
                <w:rPr>
                  <w:noProof/>
                </w:rPr>
                <w:t>20(1), pp. 56-95.</w:t>
              </w:r>
            </w:p>
            <w:p w:rsidR="009B4540" w:rsidRDefault="009B4540" w:rsidP="009B4540">
              <w:pPr>
                <w:pStyle w:val="Bibliography"/>
                <w:rPr>
                  <w:noProof/>
                </w:rPr>
              </w:pPr>
              <w:r>
                <w:rPr>
                  <w:noProof/>
                </w:rPr>
                <w:t xml:space="preserve">Srivastava, S. K., 2007. Green supply‐chain management: a state‐of‐the‐art literature review. </w:t>
              </w:r>
              <w:r>
                <w:rPr>
                  <w:i/>
                  <w:iCs/>
                  <w:noProof/>
                </w:rPr>
                <w:t xml:space="preserve">International journal of management reviews, </w:t>
              </w:r>
              <w:r>
                <w:rPr>
                  <w:noProof/>
                </w:rPr>
                <w:t>pp. 9(1), 53-80.</w:t>
              </w:r>
            </w:p>
            <w:p w:rsidR="009B4540" w:rsidRDefault="009B4540" w:rsidP="009B4540">
              <w:pPr>
                <w:pStyle w:val="Bibliography"/>
                <w:rPr>
                  <w:noProof/>
                </w:rPr>
              </w:pPr>
              <w:r>
                <w:rPr>
                  <w:noProof/>
                </w:rPr>
                <w:t xml:space="preserve">Testa, F. &amp; Iraldo, F., 2010. Shadows and lights of GSCM (Green Supply Chain Management): determinants and effects of these practices based on a multi-national study.. </w:t>
              </w:r>
              <w:r>
                <w:rPr>
                  <w:i/>
                  <w:iCs/>
                  <w:noProof/>
                </w:rPr>
                <w:t xml:space="preserve">Journal of Cleaner Production, </w:t>
              </w:r>
              <w:r>
                <w:rPr>
                  <w:noProof/>
                </w:rPr>
                <w:t>18(10-11), pp. 953-962.</w:t>
              </w:r>
            </w:p>
            <w:p w:rsidR="009B4540" w:rsidRDefault="009B4540" w:rsidP="009B4540">
              <w:pPr>
                <w:pStyle w:val="Bibliography"/>
                <w:rPr>
                  <w:noProof/>
                </w:rPr>
              </w:pPr>
              <w:r>
                <w:rPr>
                  <w:noProof/>
                </w:rPr>
                <w:t xml:space="preserve">Thirumalai, S. &amp; Sinha, K., 2011. Customization of the online purchase process in electronic retailing and customer satisfaction: An online field study. </w:t>
              </w:r>
              <w:r>
                <w:rPr>
                  <w:i/>
                  <w:iCs/>
                  <w:noProof/>
                </w:rPr>
                <w:t xml:space="preserve">Journal of Operations Management, , </w:t>
              </w:r>
              <w:r>
                <w:rPr>
                  <w:noProof/>
                </w:rPr>
                <w:t>29(5), pp. 477-487.</w:t>
              </w:r>
            </w:p>
            <w:p w:rsidR="009B4540" w:rsidRDefault="009B4540" w:rsidP="009B4540">
              <w:pPr>
                <w:pStyle w:val="Bibliography"/>
                <w:rPr>
                  <w:noProof/>
                </w:rPr>
              </w:pPr>
              <w:r>
                <w:rPr>
                  <w:noProof/>
                </w:rPr>
                <w:t xml:space="preserve">Treves, L., 2015. The Way to Effective and Sustainable Supply Chain Management in the Pharmaceutical Industry. </w:t>
              </w:r>
              <w:r>
                <w:rPr>
                  <w:i/>
                  <w:iCs/>
                  <w:noProof/>
                </w:rPr>
                <w:t>Saimaa University of Applied Sciences.</w:t>
              </w:r>
            </w:p>
            <w:p w:rsidR="009B4540" w:rsidRDefault="009B4540" w:rsidP="009B4540">
              <w:pPr>
                <w:pStyle w:val="Bibliography"/>
                <w:rPr>
                  <w:noProof/>
                </w:rPr>
              </w:pPr>
              <w:r>
                <w:rPr>
                  <w:noProof/>
                </w:rPr>
                <w:lastRenderedPageBreak/>
                <w:t xml:space="preserve">Uhlenberg, A., 2017. Key Issues in Supply Chain Management and How to Overcome Them. </w:t>
              </w:r>
              <w:r>
                <w:rPr>
                  <w:i/>
                  <w:iCs/>
                  <w:noProof/>
                </w:rPr>
                <w:t>Liaison.</w:t>
              </w:r>
            </w:p>
            <w:p w:rsidR="009B4540" w:rsidRDefault="009B4540" w:rsidP="009B4540">
              <w:pPr>
                <w:pStyle w:val="Bibliography"/>
                <w:rPr>
                  <w:noProof/>
                </w:rPr>
              </w:pPr>
              <w:r>
                <w:rPr>
                  <w:noProof/>
                </w:rPr>
                <w:t xml:space="preserve">Van, d. B., 2011. </w:t>
              </w:r>
              <w:r>
                <w:rPr>
                  <w:i/>
                  <w:iCs/>
                  <w:noProof/>
                </w:rPr>
                <w:t xml:space="preserve">Advantages of GSCM. </w:t>
              </w:r>
              <w:r>
                <w:rPr>
                  <w:noProof/>
                </w:rPr>
                <w:t>UK: s.n.</w:t>
              </w:r>
            </w:p>
            <w:p w:rsidR="009B4540" w:rsidRDefault="009B4540" w:rsidP="009B4540">
              <w:pPr>
                <w:pStyle w:val="Bibliography"/>
                <w:rPr>
                  <w:noProof/>
                </w:rPr>
              </w:pPr>
              <w:r>
                <w:rPr>
                  <w:noProof/>
                </w:rPr>
                <w:t xml:space="preserve">Warner, J., 2015. Major Issues Facing Supply Chain Managers. </w:t>
              </w:r>
              <w:r>
                <w:rPr>
                  <w:i/>
                  <w:iCs/>
                  <w:noProof/>
                </w:rPr>
                <w:t>Procurify.</w:t>
              </w:r>
            </w:p>
            <w:p w:rsidR="009B4540" w:rsidRDefault="009B4540" w:rsidP="009B4540">
              <w:pPr>
                <w:pStyle w:val="Bibliography"/>
                <w:rPr>
                  <w:noProof/>
                </w:rPr>
              </w:pPr>
              <w:r>
                <w:rPr>
                  <w:noProof/>
                </w:rPr>
                <w:t xml:space="preserve">Werbach, A., 2009. </w:t>
              </w:r>
              <w:r>
                <w:rPr>
                  <w:i/>
                  <w:iCs/>
                  <w:noProof/>
                </w:rPr>
                <w:t xml:space="preserve">Strategy for sustainability: A business manifesto.. </w:t>
              </w:r>
              <w:r>
                <w:rPr>
                  <w:noProof/>
                </w:rPr>
                <w:t>London: Harvard Business Press..</w:t>
              </w:r>
            </w:p>
            <w:p w:rsidR="009B4540" w:rsidRDefault="009B4540" w:rsidP="009B4540">
              <w:pPr>
                <w:pStyle w:val="Bibliography"/>
                <w:rPr>
                  <w:noProof/>
                </w:rPr>
              </w:pPr>
              <w:r>
                <w:rPr>
                  <w:noProof/>
                </w:rPr>
                <w:t xml:space="preserve">Womack, M., 2017. Three supply chain challenges and how to overcome them. </w:t>
              </w:r>
              <w:r>
                <w:rPr>
                  <w:i/>
                  <w:iCs/>
                  <w:noProof/>
                </w:rPr>
                <w:t>Supply Chain Digital.</w:t>
              </w:r>
            </w:p>
            <w:p w:rsidR="009B4540" w:rsidRDefault="009B4540" w:rsidP="009B4540">
              <w:r>
                <w:rPr>
                  <w:b/>
                  <w:bCs/>
                  <w:noProof/>
                </w:rPr>
                <w:fldChar w:fldCharType="end"/>
              </w:r>
            </w:p>
          </w:sdtContent>
        </w:sdt>
      </w:sdtContent>
    </w:sdt>
    <w:p w:rsidR="009B4540" w:rsidRDefault="009B4540">
      <w:bookmarkStart w:id="28" w:name="_GoBack"/>
      <w:bookmarkEnd w:id="28"/>
    </w:p>
    <w:sectPr w:rsidR="009B4540" w:rsidSect="002D1056">
      <w:headerReference w:type="default" r:id="rId11"/>
      <w:headerReference w:type="first" r:id="rId12"/>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6A99" w:rsidRDefault="00F06A99" w:rsidP="002D1056">
      <w:pPr>
        <w:spacing w:after="0" w:line="240" w:lineRule="auto"/>
      </w:pPr>
      <w:r>
        <w:separator/>
      </w:r>
    </w:p>
  </w:endnote>
  <w:endnote w:type="continuationSeparator" w:id="0">
    <w:p w:rsidR="00F06A99" w:rsidRDefault="00F06A99" w:rsidP="002D10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6A99" w:rsidRDefault="00F06A99" w:rsidP="002D1056">
      <w:pPr>
        <w:spacing w:after="0" w:line="240" w:lineRule="auto"/>
      </w:pPr>
      <w:r>
        <w:separator/>
      </w:r>
    </w:p>
  </w:footnote>
  <w:footnote w:type="continuationSeparator" w:id="0">
    <w:p w:rsidR="00F06A99" w:rsidRDefault="00F06A99" w:rsidP="002D10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7535280"/>
    </w:sdtPr>
    <w:sdtEndPr/>
    <w:sdtContent>
      <w:p w:rsidR="00D71C26" w:rsidRDefault="00F06A99">
        <w:pPr>
          <w:pStyle w:val="Header"/>
          <w:jc w:val="right"/>
        </w:pPr>
        <w:r>
          <w:fldChar w:fldCharType="begin"/>
        </w:r>
        <w:r>
          <w:instrText xml:space="preserve"> PAGE   \* MERGEFORMAT </w:instrText>
        </w:r>
        <w:r>
          <w:fldChar w:fldCharType="separate"/>
        </w:r>
        <w:r w:rsidR="00437948">
          <w:rPr>
            <w:noProof/>
          </w:rPr>
          <w:t>44</w:t>
        </w:r>
        <w:r>
          <w:rPr>
            <w:noProof/>
          </w:rPr>
          <w:fldChar w:fldCharType="end"/>
        </w:r>
      </w:p>
    </w:sdtContent>
  </w:sdt>
  <w:p w:rsidR="00D71C26" w:rsidRDefault="00D71C2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69433120"/>
    </w:sdtPr>
    <w:sdtEndPr/>
    <w:sdtContent>
      <w:p w:rsidR="00D71C26" w:rsidRDefault="00F06A99">
        <w:pPr>
          <w:pStyle w:val="Header"/>
          <w:jc w:val="right"/>
        </w:pPr>
        <w:r>
          <w:fldChar w:fldCharType="begin"/>
        </w:r>
        <w:r>
          <w:instrText xml:space="preserve"> PAGE   \* MERGEFORMAT </w:instrText>
        </w:r>
        <w:r>
          <w:fldChar w:fldCharType="separate"/>
        </w:r>
        <w:r w:rsidR="00436FD4">
          <w:rPr>
            <w:noProof/>
          </w:rPr>
          <w:t>1</w:t>
        </w:r>
        <w:r>
          <w:rPr>
            <w:noProof/>
          </w:rPr>
          <w:fldChar w:fldCharType="end"/>
        </w:r>
      </w:p>
    </w:sdtContent>
  </w:sdt>
  <w:p w:rsidR="00D71C26" w:rsidRDefault="00D71C2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020089"/>
    <w:multiLevelType w:val="hybridMultilevel"/>
    <w:tmpl w:val="75CC9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363DD"/>
    <w:rsid w:val="00001DFA"/>
    <w:rsid w:val="00002372"/>
    <w:rsid w:val="00020788"/>
    <w:rsid w:val="0002208F"/>
    <w:rsid w:val="0002256C"/>
    <w:rsid w:val="000334B7"/>
    <w:rsid w:val="00053542"/>
    <w:rsid w:val="00072350"/>
    <w:rsid w:val="0009274E"/>
    <w:rsid w:val="00095C78"/>
    <w:rsid w:val="000A1ADE"/>
    <w:rsid w:val="000A3CA8"/>
    <w:rsid w:val="000A4C96"/>
    <w:rsid w:val="000A4E3B"/>
    <w:rsid w:val="000D492A"/>
    <w:rsid w:val="000E12DD"/>
    <w:rsid w:val="000F6C25"/>
    <w:rsid w:val="000F7EDD"/>
    <w:rsid w:val="00117791"/>
    <w:rsid w:val="00121140"/>
    <w:rsid w:val="00121229"/>
    <w:rsid w:val="00142A5B"/>
    <w:rsid w:val="001613CB"/>
    <w:rsid w:val="00173855"/>
    <w:rsid w:val="0018634E"/>
    <w:rsid w:val="00195AD2"/>
    <w:rsid w:val="001A100F"/>
    <w:rsid w:val="00214258"/>
    <w:rsid w:val="002541C9"/>
    <w:rsid w:val="00260D36"/>
    <w:rsid w:val="00283C80"/>
    <w:rsid w:val="00284934"/>
    <w:rsid w:val="00292377"/>
    <w:rsid w:val="00294CA6"/>
    <w:rsid w:val="002B4365"/>
    <w:rsid w:val="002C10E2"/>
    <w:rsid w:val="002D1056"/>
    <w:rsid w:val="002D1FFF"/>
    <w:rsid w:val="002D672A"/>
    <w:rsid w:val="002E5DE9"/>
    <w:rsid w:val="00301AF7"/>
    <w:rsid w:val="00310846"/>
    <w:rsid w:val="0034249C"/>
    <w:rsid w:val="00374C28"/>
    <w:rsid w:val="00383F83"/>
    <w:rsid w:val="00387E9A"/>
    <w:rsid w:val="00392BDD"/>
    <w:rsid w:val="003A1C11"/>
    <w:rsid w:val="003B6DDC"/>
    <w:rsid w:val="003D785D"/>
    <w:rsid w:val="003E0A3E"/>
    <w:rsid w:val="003E37DC"/>
    <w:rsid w:val="003F07F7"/>
    <w:rsid w:val="003F37D3"/>
    <w:rsid w:val="003F47E6"/>
    <w:rsid w:val="004007F6"/>
    <w:rsid w:val="00412E94"/>
    <w:rsid w:val="004277FD"/>
    <w:rsid w:val="00432B00"/>
    <w:rsid w:val="00436FD4"/>
    <w:rsid w:val="00437948"/>
    <w:rsid w:val="00443E66"/>
    <w:rsid w:val="00477ADA"/>
    <w:rsid w:val="004A4784"/>
    <w:rsid w:val="004A6F05"/>
    <w:rsid w:val="004B23D0"/>
    <w:rsid w:val="004C0821"/>
    <w:rsid w:val="004E2199"/>
    <w:rsid w:val="004E7358"/>
    <w:rsid w:val="00501453"/>
    <w:rsid w:val="00512CBE"/>
    <w:rsid w:val="00537E17"/>
    <w:rsid w:val="005632DF"/>
    <w:rsid w:val="00570712"/>
    <w:rsid w:val="00590CA0"/>
    <w:rsid w:val="0059726C"/>
    <w:rsid w:val="005B7794"/>
    <w:rsid w:val="005F4578"/>
    <w:rsid w:val="005F57E8"/>
    <w:rsid w:val="00616823"/>
    <w:rsid w:val="006363DD"/>
    <w:rsid w:val="006423C5"/>
    <w:rsid w:val="00655D8B"/>
    <w:rsid w:val="0067713D"/>
    <w:rsid w:val="00691C5B"/>
    <w:rsid w:val="00697035"/>
    <w:rsid w:val="006A412F"/>
    <w:rsid w:val="006E52F3"/>
    <w:rsid w:val="006F4984"/>
    <w:rsid w:val="006F7FB3"/>
    <w:rsid w:val="00717837"/>
    <w:rsid w:val="00743438"/>
    <w:rsid w:val="00746B56"/>
    <w:rsid w:val="00751445"/>
    <w:rsid w:val="007538D2"/>
    <w:rsid w:val="00772D07"/>
    <w:rsid w:val="007844EC"/>
    <w:rsid w:val="007911F6"/>
    <w:rsid w:val="0079191E"/>
    <w:rsid w:val="007B1D2B"/>
    <w:rsid w:val="007C0E20"/>
    <w:rsid w:val="007D09F2"/>
    <w:rsid w:val="007D19F0"/>
    <w:rsid w:val="007D7C4A"/>
    <w:rsid w:val="007F6CC8"/>
    <w:rsid w:val="008041F0"/>
    <w:rsid w:val="008314D4"/>
    <w:rsid w:val="0083562D"/>
    <w:rsid w:val="00850187"/>
    <w:rsid w:val="00892998"/>
    <w:rsid w:val="008A5811"/>
    <w:rsid w:val="008B495C"/>
    <w:rsid w:val="008D13BC"/>
    <w:rsid w:val="00903025"/>
    <w:rsid w:val="009326CD"/>
    <w:rsid w:val="009441E9"/>
    <w:rsid w:val="0094686F"/>
    <w:rsid w:val="009525F1"/>
    <w:rsid w:val="00961A6E"/>
    <w:rsid w:val="00962222"/>
    <w:rsid w:val="00976EFF"/>
    <w:rsid w:val="00984744"/>
    <w:rsid w:val="009B25D7"/>
    <w:rsid w:val="009B4540"/>
    <w:rsid w:val="009D18E6"/>
    <w:rsid w:val="00A02ABB"/>
    <w:rsid w:val="00A17A68"/>
    <w:rsid w:val="00A37619"/>
    <w:rsid w:val="00A42C37"/>
    <w:rsid w:val="00A629E1"/>
    <w:rsid w:val="00A672BF"/>
    <w:rsid w:val="00A70FE0"/>
    <w:rsid w:val="00A7326F"/>
    <w:rsid w:val="00A943DA"/>
    <w:rsid w:val="00A9459E"/>
    <w:rsid w:val="00AA49C9"/>
    <w:rsid w:val="00AD7005"/>
    <w:rsid w:val="00AD76FA"/>
    <w:rsid w:val="00AE03E8"/>
    <w:rsid w:val="00AF203D"/>
    <w:rsid w:val="00AF734F"/>
    <w:rsid w:val="00B165EC"/>
    <w:rsid w:val="00B2200A"/>
    <w:rsid w:val="00B30242"/>
    <w:rsid w:val="00B45BF2"/>
    <w:rsid w:val="00B51E63"/>
    <w:rsid w:val="00B8128F"/>
    <w:rsid w:val="00B81A28"/>
    <w:rsid w:val="00B921AB"/>
    <w:rsid w:val="00BC281E"/>
    <w:rsid w:val="00BD3653"/>
    <w:rsid w:val="00BD47B9"/>
    <w:rsid w:val="00BE797B"/>
    <w:rsid w:val="00C127D8"/>
    <w:rsid w:val="00C475C6"/>
    <w:rsid w:val="00C53059"/>
    <w:rsid w:val="00C54DCD"/>
    <w:rsid w:val="00C94704"/>
    <w:rsid w:val="00C94F30"/>
    <w:rsid w:val="00CB3AE9"/>
    <w:rsid w:val="00CC4DFE"/>
    <w:rsid w:val="00CE401E"/>
    <w:rsid w:val="00CE5F85"/>
    <w:rsid w:val="00CE6445"/>
    <w:rsid w:val="00CF5CDA"/>
    <w:rsid w:val="00D1723E"/>
    <w:rsid w:val="00D205AB"/>
    <w:rsid w:val="00D26227"/>
    <w:rsid w:val="00D3286D"/>
    <w:rsid w:val="00D67D01"/>
    <w:rsid w:val="00D71C26"/>
    <w:rsid w:val="00D80BCB"/>
    <w:rsid w:val="00D8286C"/>
    <w:rsid w:val="00D839BB"/>
    <w:rsid w:val="00D95496"/>
    <w:rsid w:val="00DA44FA"/>
    <w:rsid w:val="00DF7E2A"/>
    <w:rsid w:val="00DF7E97"/>
    <w:rsid w:val="00E17D90"/>
    <w:rsid w:val="00E41DB5"/>
    <w:rsid w:val="00E62E7B"/>
    <w:rsid w:val="00E9336C"/>
    <w:rsid w:val="00E94BC7"/>
    <w:rsid w:val="00ED134D"/>
    <w:rsid w:val="00ED1F29"/>
    <w:rsid w:val="00EE0341"/>
    <w:rsid w:val="00EE6420"/>
    <w:rsid w:val="00EE7D9B"/>
    <w:rsid w:val="00F03E5C"/>
    <w:rsid w:val="00F04785"/>
    <w:rsid w:val="00F06A99"/>
    <w:rsid w:val="00F27EC9"/>
    <w:rsid w:val="00F67C28"/>
    <w:rsid w:val="00F82E38"/>
    <w:rsid w:val="00F844D9"/>
    <w:rsid w:val="00F84DC0"/>
    <w:rsid w:val="00F86034"/>
    <w:rsid w:val="00F93BE5"/>
    <w:rsid w:val="00F970A0"/>
    <w:rsid w:val="00F97B4C"/>
    <w:rsid w:val="00FC24C2"/>
    <w:rsid w:val="00FC2CA2"/>
    <w:rsid w:val="00FE7E2A"/>
    <w:rsid w:val="00FF06B7"/>
    <w:rsid w:val="0616447D"/>
    <w:rsid w:val="0A13306D"/>
    <w:rsid w:val="23BD3230"/>
    <w:rsid w:val="305E5230"/>
    <w:rsid w:val="4C7D42B5"/>
    <w:rsid w:val="4F5250F9"/>
    <w:rsid w:val="505C3B5B"/>
    <w:rsid w:val="6BE3124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9A59"/>
  <w15:docId w15:val="{0A57A597-E83F-483B-A699-33F4ACAAD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1056"/>
    <w:pPr>
      <w:spacing w:line="360" w:lineRule="auto"/>
      <w:jc w:val="both"/>
    </w:pPr>
    <w:rPr>
      <w:rFonts w:eastAsiaTheme="minorHAnsi" w:cstheme="minorBidi"/>
      <w:sz w:val="24"/>
      <w:szCs w:val="22"/>
    </w:rPr>
  </w:style>
  <w:style w:type="paragraph" w:styleId="Heading1">
    <w:name w:val="heading 1"/>
    <w:basedOn w:val="Normal"/>
    <w:next w:val="Normal"/>
    <w:link w:val="Heading1Char"/>
    <w:uiPriority w:val="9"/>
    <w:qFormat/>
    <w:rsid w:val="002D105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D1056"/>
    <w:pPr>
      <w:keepNext/>
      <w:keepLines/>
      <w:spacing w:before="200" w:after="0"/>
      <w:outlineLvl w:val="1"/>
    </w:pPr>
    <w:rPr>
      <w:rFonts w:eastAsiaTheme="majorEastAsia" w:cstheme="majorBidi"/>
      <w:b/>
      <w:bCs/>
      <w:sz w:val="28"/>
      <w:szCs w:val="26"/>
    </w:rPr>
  </w:style>
  <w:style w:type="paragraph" w:styleId="Heading3">
    <w:name w:val="heading 3"/>
    <w:basedOn w:val="Normal"/>
    <w:next w:val="Normal"/>
    <w:uiPriority w:val="9"/>
    <w:unhideWhenUsed/>
    <w:qFormat/>
    <w:rsid w:val="002D1056"/>
    <w:pPr>
      <w:keepNext/>
      <w:keepLines/>
      <w:spacing w:before="200" w:after="0"/>
      <w:outlineLvl w:val="2"/>
    </w:pPr>
    <w:rPr>
      <w:rFonts w:eastAsiaTheme="majorEastAsia"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Subject">
    <w:name w:val="annotation subject"/>
    <w:basedOn w:val="CommentText"/>
    <w:next w:val="CommentText"/>
    <w:link w:val="CommentSubjectChar"/>
    <w:uiPriority w:val="99"/>
    <w:semiHidden/>
    <w:unhideWhenUsed/>
    <w:qFormat/>
    <w:rsid w:val="002D1056"/>
    <w:rPr>
      <w:b/>
      <w:bCs/>
    </w:rPr>
  </w:style>
  <w:style w:type="paragraph" w:styleId="CommentText">
    <w:name w:val="annotation text"/>
    <w:basedOn w:val="Normal"/>
    <w:link w:val="CommentTextChar"/>
    <w:uiPriority w:val="99"/>
    <w:semiHidden/>
    <w:unhideWhenUsed/>
    <w:qFormat/>
    <w:rsid w:val="002D1056"/>
    <w:pPr>
      <w:spacing w:line="240" w:lineRule="auto"/>
    </w:pPr>
    <w:rPr>
      <w:sz w:val="20"/>
      <w:szCs w:val="20"/>
    </w:rPr>
  </w:style>
  <w:style w:type="paragraph" w:styleId="Caption">
    <w:name w:val="caption"/>
    <w:basedOn w:val="Normal"/>
    <w:next w:val="Normal"/>
    <w:uiPriority w:val="35"/>
    <w:unhideWhenUsed/>
    <w:qFormat/>
    <w:rsid w:val="002D1056"/>
    <w:pPr>
      <w:spacing w:line="240" w:lineRule="auto"/>
    </w:pPr>
    <w:rPr>
      <w:b/>
      <w:bCs/>
      <w:color w:val="4F81BD" w:themeColor="accent1"/>
      <w:sz w:val="18"/>
      <w:szCs w:val="18"/>
    </w:rPr>
  </w:style>
  <w:style w:type="paragraph" w:styleId="DocumentMap">
    <w:name w:val="Document Map"/>
    <w:basedOn w:val="Normal"/>
    <w:link w:val="DocumentMapChar"/>
    <w:uiPriority w:val="99"/>
    <w:semiHidden/>
    <w:unhideWhenUsed/>
    <w:qFormat/>
    <w:rsid w:val="002D1056"/>
    <w:pPr>
      <w:spacing w:after="0" w:line="240" w:lineRule="auto"/>
    </w:pPr>
    <w:rPr>
      <w:rFonts w:cs="Times New Roman"/>
      <w:szCs w:val="24"/>
    </w:rPr>
  </w:style>
  <w:style w:type="paragraph" w:styleId="TOC3">
    <w:name w:val="toc 3"/>
    <w:basedOn w:val="Normal"/>
    <w:next w:val="Normal"/>
    <w:uiPriority w:val="39"/>
    <w:unhideWhenUsed/>
    <w:qFormat/>
    <w:rsid w:val="002D1056"/>
    <w:pPr>
      <w:spacing w:after="100"/>
      <w:ind w:left="480"/>
    </w:pPr>
  </w:style>
  <w:style w:type="paragraph" w:styleId="BalloonText">
    <w:name w:val="Balloon Text"/>
    <w:basedOn w:val="Normal"/>
    <w:link w:val="BalloonTextChar"/>
    <w:uiPriority w:val="99"/>
    <w:semiHidden/>
    <w:unhideWhenUsed/>
    <w:qFormat/>
    <w:rsid w:val="002D1056"/>
    <w:pPr>
      <w:spacing w:after="0" w:line="240" w:lineRule="auto"/>
    </w:pPr>
    <w:rPr>
      <w:rFonts w:ascii="Tahoma" w:hAnsi="Tahoma" w:cs="Tahoma"/>
      <w:sz w:val="16"/>
      <w:szCs w:val="16"/>
    </w:rPr>
  </w:style>
  <w:style w:type="paragraph" w:styleId="Footer">
    <w:name w:val="footer"/>
    <w:basedOn w:val="Normal"/>
    <w:link w:val="FooterChar"/>
    <w:uiPriority w:val="99"/>
    <w:unhideWhenUsed/>
    <w:qFormat/>
    <w:rsid w:val="002D1056"/>
    <w:pPr>
      <w:tabs>
        <w:tab w:val="center" w:pos="4680"/>
        <w:tab w:val="right" w:pos="9360"/>
      </w:tabs>
      <w:spacing w:after="0" w:line="240" w:lineRule="auto"/>
    </w:pPr>
  </w:style>
  <w:style w:type="paragraph" w:styleId="Header">
    <w:name w:val="header"/>
    <w:basedOn w:val="Normal"/>
    <w:link w:val="HeaderChar"/>
    <w:uiPriority w:val="99"/>
    <w:unhideWhenUsed/>
    <w:qFormat/>
    <w:rsid w:val="002D1056"/>
    <w:pPr>
      <w:tabs>
        <w:tab w:val="center" w:pos="4680"/>
        <w:tab w:val="right" w:pos="9360"/>
      </w:tabs>
      <w:spacing w:after="0" w:line="240" w:lineRule="auto"/>
    </w:pPr>
  </w:style>
  <w:style w:type="paragraph" w:styleId="TOC1">
    <w:name w:val="toc 1"/>
    <w:basedOn w:val="Normal"/>
    <w:next w:val="Normal"/>
    <w:uiPriority w:val="39"/>
    <w:unhideWhenUsed/>
    <w:qFormat/>
    <w:rsid w:val="002D1056"/>
    <w:pPr>
      <w:spacing w:after="100"/>
    </w:pPr>
  </w:style>
  <w:style w:type="paragraph" w:styleId="TOC2">
    <w:name w:val="toc 2"/>
    <w:basedOn w:val="Normal"/>
    <w:next w:val="Normal"/>
    <w:uiPriority w:val="39"/>
    <w:unhideWhenUsed/>
    <w:qFormat/>
    <w:rsid w:val="002D1056"/>
    <w:pPr>
      <w:spacing w:after="100"/>
      <w:ind w:left="240"/>
    </w:pPr>
  </w:style>
  <w:style w:type="character" w:styleId="Hyperlink">
    <w:name w:val="Hyperlink"/>
    <w:basedOn w:val="DefaultParagraphFont"/>
    <w:uiPriority w:val="99"/>
    <w:unhideWhenUsed/>
    <w:qFormat/>
    <w:rsid w:val="002D1056"/>
    <w:rPr>
      <w:color w:val="0000FF" w:themeColor="hyperlink"/>
      <w:u w:val="single"/>
    </w:rPr>
  </w:style>
  <w:style w:type="character" w:styleId="CommentReference">
    <w:name w:val="annotation reference"/>
    <w:basedOn w:val="DefaultParagraphFont"/>
    <w:uiPriority w:val="99"/>
    <w:semiHidden/>
    <w:unhideWhenUsed/>
    <w:qFormat/>
    <w:rsid w:val="002D1056"/>
    <w:rPr>
      <w:sz w:val="16"/>
      <w:szCs w:val="16"/>
    </w:rPr>
  </w:style>
  <w:style w:type="character" w:customStyle="1" w:styleId="Heading2Char">
    <w:name w:val="Heading 2 Char"/>
    <w:basedOn w:val="DefaultParagraphFont"/>
    <w:link w:val="Heading2"/>
    <w:uiPriority w:val="9"/>
    <w:qFormat/>
    <w:rsid w:val="002D1056"/>
    <w:rPr>
      <w:rFonts w:ascii="Times New Roman" w:eastAsiaTheme="majorEastAsia" w:hAnsi="Times New Roman" w:cstheme="majorBidi"/>
      <w:b/>
      <w:bCs/>
      <w:sz w:val="28"/>
      <w:szCs w:val="26"/>
    </w:rPr>
  </w:style>
  <w:style w:type="character" w:customStyle="1" w:styleId="BalloonTextChar">
    <w:name w:val="Balloon Text Char"/>
    <w:basedOn w:val="DefaultParagraphFont"/>
    <w:link w:val="BalloonText"/>
    <w:uiPriority w:val="99"/>
    <w:semiHidden/>
    <w:qFormat/>
    <w:rsid w:val="002D1056"/>
    <w:rPr>
      <w:rFonts w:ascii="Tahoma" w:hAnsi="Tahoma" w:cs="Tahoma"/>
      <w:sz w:val="16"/>
      <w:szCs w:val="16"/>
    </w:rPr>
  </w:style>
  <w:style w:type="character" w:customStyle="1" w:styleId="Heading1Char">
    <w:name w:val="Heading 1 Char"/>
    <w:basedOn w:val="DefaultParagraphFont"/>
    <w:link w:val="Heading1"/>
    <w:uiPriority w:val="9"/>
    <w:qFormat/>
    <w:rsid w:val="002D1056"/>
    <w:rPr>
      <w:rFonts w:asciiTheme="majorHAnsi" w:eastAsiaTheme="majorEastAsia" w:hAnsiTheme="majorHAnsi" w:cstheme="majorBidi"/>
      <w:b/>
      <w:bCs/>
      <w:color w:val="365F91" w:themeColor="accent1" w:themeShade="BF"/>
      <w:sz w:val="28"/>
      <w:szCs w:val="28"/>
    </w:rPr>
  </w:style>
  <w:style w:type="paragraph" w:styleId="NoSpacing">
    <w:name w:val="No Spacing"/>
    <w:link w:val="NoSpacingChar"/>
    <w:uiPriority w:val="1"/>
    <w:qFormat/>
    <w:rsid w:val="002D1056"/>
    <w:pPr>
      <w:spacing w:after="0" w:line="240" w:lineRule="auto"/>
    </w:pPr>
    <w:rPr>
      <w:rFonts w:asciiTheme="minorHAnsi" w:eastAsiaTheme="minorEastAsia" w:hAnsiTheme="minorHAnsi" w:cstheme="minorBidi"/>
      <w:sz w:val="22"/>
      <w:szCs w:val="22"/>
      <w:lang w:eastAsia="ja-JP"/>
    </w:rPr>
  </w:style>
  <w:style w:type="character" w:customStyle="1" w:styleId="NoSpacingChar">
    <w:name w:val="No Spacing Char"/>
    <w:basedOn w:val="DefaultParagraphFont"/>
    <w:link w:val="NoSpacing"/>
    <w:uiPriority w:val="1"/>
    <w:qFormat/>
    <w:rsid w:val="002D1056"/>
    <w:rPr>
      <w:rFonts w:eastAsiaTheme="minorEastAsia"/>
      <w:lang w:eastAsia="ja-JP"/>
    </w:rPr>
  </w:style>
  <w:style w:type="paragraph" w:customStyle="1" w:styleId="Bibliography1">
    <w:name w:val="Bibliography1"/>
    <w:basedOn w:val="Normal"/>
    <w:next w:val="Normal"/>
    <w:uiPriority w:val="37"/>
    <w:unhideWhenUsed/>
    <w:qFormat/>
    <w:rsid w:val="002D1056"/>
  </w:style>
  <w:style w:type="paragraph" w:customStyle="1" w:styleId="TOCHeading1">
    <w:name w:val="TOC Heading1"/>
    <w:basedOn w:val="Heading1"/>
    <w:next w:val="Normal"/>
    <w:uiPriority w:val="39"/>
    <w:semiHidden/>
    <w:unhideWhenUsed/>
    <w:qFormat/>
    <w:rsid w:val="002D1056"/>
    <w:pPr>
      <w:spacing w:line="276" w:lineRule="auto"/>
      <w:jc w:val="left"/>
      <w:outlineLvl w:val="9"/>
    </w:pPr>
    <w:rPr>
      <w:lang w:eastAsia="ja-JP"/>
    </w:rPr>
  </w:style>
  <w:style w:type="character" w:customStyle="1" w:styleId="HeaderChar">
    <w:name w:val="Header Char"/>
    <w:basedOn w:val="DefaultParagraphFont"/>
    <w:link w:val="Header"/>
    <w:uiPriority w:val="99"/>
    <w:qFormat/>
    <w:rsid w:val="002D1056"/>
    <w:rPr>
      <w:rFonts w:ascii="Times New Roman" w:hAnsi="Times New Roman"/>
      <w:sz w:val="24"/>
    </w:rPr>
  </w:style>
  <w:style w:type="character" w:customStyle="1" w:styleId="FooterChar">
    <w:name w:val="Footer Char"/>
    <w:basedOn w:val="DefaultParagraphFont"/>
    <w:link w:val="Footer"/>
    <w:uiPriority w:val="99"/>
    <w:qFormat/>
    <w:rsid w:val="002D1056"/>
    <w:rPr>
      <w:rFonts w:ascii="Times New Roman" w:hAnsi="Times New Roman"/>
      <w:sz w:val="24"/>
    </w:rPr>
  </w:style>
  <w:style w:type="character" w:customStyle="1" w:styleId="CommentTextChar">
    <w:name w:val="Comment Text Char"/>
    <w:basedOn w:val="DefaultParagraphFont"/>
    <w:link w:val="CommentText"/>
    <w:uiPriority w:val="99"/>
    <w:semiHidden/>
    <w:qFormat/>
    <w:rsid w:val="002D1056"/>
    <w:rPr>
      <w:rFonts w:eastAsiaTheme="minorHAnsi" w:cstheme="minorBidi"/>
    </w:rPr>
  </w:style>
  <w:style w:type="character" w:customStyle="1" w:styleId="CommentSubjectChar">
    <w:name w:val="Comment Subject Char"/>
    <w:basedOn w:val="CommentTextChar"/>
    <w:link w:val="CommentSubject"/>
    <w:uiPriority w:val="99"/>
    <w:semiHidden/>
    <w:qFormat/>
    <w:rsid w:val="002D1056"/>
    <w:rPr>
      <w:rFonts w:eastAsiaTheme="minorHAnsi" w:cstheme="minorBidi"/>
      <w:b/>
      <w:bCs/>
    </w:rPr>
  </w:style>
  <w:style w:type="paragraph" w:customStyle="1" w:styleId="Bibliography2">
    <w:name w:val="Bibliography2"/>
    <w:basedOn w:val="Normal"/>
    <w:next w:val="Normal"/>
    <w:uiPriority w:val="37"/>
    <w:unhideWhenUsed/>
    <w:qFormat/>
    <w:rsid w:val="002D1056"/>
  </w:style>
  <w:style w:type="paragraph" w:customStyle="1" w:styleId="Bibliography3">
    <w:name w:val="Bibliography3"/>
    <w:basedOn w:val="Normal"/>
    <w:next w:val="Normal"/>
    <w:uiPriority w:val="37"/>
    <w:unhideWhenUsed/>
    <w:qFormat/>
    <w:rsid w:val="002D1056"/>
  </w:style>
  <w:style w:type="character" w:customStyle="1" w:styleId="DocumentMapChar">
    <w:name w:val="Document Map Char"/>
    <w:basedOn w:val="DefaultParagraphFont"/>
    <w:link w:val="DocumentMap"/>
    <w:uiPriority w:val="99"/>
    <w:semiHidden/>
    <w:qFormat/>
    <w:rsid w:val="002D1056"/>
    <w:rPr>
      <w:rFonts w:eastAsiaTheme="minorHAnsi"/>
      <w:sz w:val="24"/>
      <w:szCs w:val="24"/>
    </w:rPr>
  </w:style>
  <w:style w:type="paragraph" w:styleId="ListParagraph">
    <w:name w:val="List Paragraph"/>
    <w:basedOn w:val="Normal"/>
    <w:uiPriority w:val="99"/>
    <w:unhideWhenUsed/>
    <w:rsid w:val="00D1723E"/>
    <w:pPr>
      <w:ind w:left="720"/>
      <w:contextualSpacing/>
    </w:pPr>
  </w:style>
  <w:style w:type="paragraph" w:styleId="FootnoteText">
    <w:name w:val="footnote text"/>
    <w:basedOn w:val="Normal"/>
    <w:link w:val="FootnoteTextChar"/>
    <w:uiPriority w:val="99"/>
    <w:semiHidden/>
    <w:unhideWhenUsed/>
    <w:rsid w:val="0028493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84934"/>
    <w:rPr>
      <w:rFonts w:eastAsiaTheme="minorHAnsi" w:cstheme="minorBidi"/>
    </w:rPr>
  </w:style>
  <w:style w:type="character" w:styleId="FootnoteReference">
    <w:name w:val="footnote reference"/>
    <w:basedOn w:val="DefaultParagraphFont"/>
    <w:uiPriority w:val="99"/>
    <w:semiHidden/>
    <w:unhideWhenUsed/>
    <w:rsid w:val="00284934"/>
    <w:rPr>
      <w:vertAlign w:val="superscript"/>
    </w:rPr>
  </w:style>
  <w:style w:type="paragraph" w:styleId="Bibliography">
    <w:name w:val="Bibliography"/>
    <w:basedOn w:val="Normal"/>
    <w:next w:val="Normal"/>
    <w:uiPriority w:val="37"/>
    <w:unhideWhenUsed/>
    <w:rsid w:val="009B45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98308">
      <w:bodyDiv w:val="1"/>
      <w:marLeft w:val="0"/>
      <w:marRight w:val="0"/>
      <w:marTop w:val="0"/>
      <w:marBottom w:val="0"/>
      <w:divBdr>
        <w:top w:val="none" w:sz="0" w:space="0" w:color="auto"/>
        <w:left w:val="none" w:sz="0" w:space="0" w:color="auto"/>
        <w:bottom w:val="none" w:sz="0" w:space="0" w:color="auto"/>
        <w:right w:val="none" w:sz="0" w:space="0" w:color="auto"/>
      </w:divBdr>
    </w:div>
    <w:div w:id="29771329">
      <w:bodyDiv w:val="1"/>
      <w:marLeft w:val="0"/>
      <w:marRight w:val="0"/>
      <w:marTop w:val="0"/>
      <w:marBottom w:val="0"/>
      <w:divBdr>
        <w:top w:val="none" w:sz="0" w:space="0" w:color="auto"/>
        <w:left w:val="none" w:sz="0" w:space="0" w:color="auto"/>
        <w:bottom w:val="none" w:sz="0" w:space="0" w:color="auto"/>
        <w:right w:val="none" w:sz="0" w:space="0" w:color="auto"/>
      </w:divBdr>
    </w:div>
    <w:div w:id="30155067">
      <w:bodyDiv w:val="1"/>
      <w:marLeft w:val="0"/>
      <w:marRight w:val="0"/>
      <w:marTop w:val="0"/>
      <w:marBottom w:val="0"/>
      <w:divBdr>
        <w:top w:val="none" w:sz="0" w:space="0" w:color="auto"/>
        <w:left w:val="none" w:sz="0" w:space="0" w:color="auto"/>
        <w:bottom w:val="none" w:sz="0" w:space="0" w:color="auto"/>
        <w:right w:val="none" w:sz="0" w:space="0" w:color="auto"/>
      </w:divBdr>
    </w:div>
    <w:div w:id="32115588">
      <w:bodyDiv w:val="1"/>
      <w:marLeft w:val="0"/>
      <w:marRight w:val="0"/>
      <w:marTop w:val="0"/>
      <w:marBottom w:val="0"/>
      <w:divBdr>
        <w:top w:val="none" w:sz="0" w:space="0" w:color="auto"/>
        <w:left w:val="none" w:sz="0" w:space="0" w:color="auto"/>
        <w:bottom w:val="none" w:sz="0" w:space="0" w:color="auto"/>
        <w:right w:val="none" w:sz="0" w:space="0" w:color="auto"/>
      </w:divBdr>
    </w:div>
    <w:div w:id="51396189">
      <w:bodyDiv w:val="1"/>
      <w:marLeft w:val="0"/>
      <w:marRight w:val="0"/>
      <w:marTop w:val="0"/>
      <w:marBottom w:val="0"/>
      <w:divBdr>
        <w:top w:val="none" w:sz="0" w:space="0" w:color="auto"/>
        <w:left w:val="none" w:sz="0" w:space="0" w:color="auto"/>
        <w:bottom w:val="none" w:sz="0" w:space="0" w:color="auto"/>
        <w:right w:val="none" w:sz="0" w:space="0" w:color="auto"/>
      </w:divBdr>
    </w:div>
    <w:div w:id="65686957">
      <w:bodyDiv w:val="1"/>
      <w:marLeft w:val="0"/>
      <w:marRight w:val="0"/>
      <w:marTop w:val="0"/>
      <w:marBottom w:val="0"/>
      <w:divBdr>
        <w:top w:val="none" w:sz="0" w:space="0" w:color="auto"/>
        <w:left w:val="none" w:sz="0" w:space="0" w:color="auto"/>
        <w:bottom w:val="none" w:sz="0" w:space="0" w:color="auto"/>
        <w:right w:val="none" w:sz="0" w:space="0" w:color="auto"/>
      </w:divBdr>
    </w:div>
    <w:div w:id="73284501">
      <w:bodyDiv w:val="1"/>
      <w:marLeft w:val="0"/>
      <w:marRight w:val="0"/>
      <w:marTop w:val="0"/>
      <w:marBottom w:val="0"/>
      <w:divBdr>
        <w:top w:val="none" w:sz="0" w:space="0" w:color="auto"/>
        <w:left w:val="none" w:sz="0" w:space="0" w:color="auto"/>
        <w:bottom w:val="none" w:sz="0" w:space="0" w:color="auto"/>
        <w:right w:val="none" w:sz="0" w:space="0" w:color="auto"/>
      </w:divBdr>
    </w:div>
    <w:div w:id="76366173">
      <w:bodyDiv w:val="1"/>
      <w:marLeft w:val="0"/>
      <w:marRight w:val="0"/>
      <w:marTop w:val="0"/>
      <w:marBottom w:val="0"/>
      <w:divBdr>
        <w:top w:val="none" w:sz="0" w:space="0" w:color="auto"/>
        <w:left w:val="none" w:sz="0" w:space="0" w:color="auto"/>
        <w:bottom w:val="none" w:sz="0" w:space="0" w:color="auto"/>
        <w:right w:val="none" w:sz="0" w:space="0" w:color="auto"/>
      </w:divBdr>
    </w:div>
    <w:div w:id="86192566">
      <w:bodyDiv w:val="1"/>
      <w:marLeft w:val="0"/>
      <w:marRight w:val="0"/>
      <w:marTop w:val="0"/>
      <w:marBottom w:val="0"/>
      <w:divBdr>
        <w:top w:val="none" w:sz="0" w:space="0" w:color="auto"/>
        <w:left w:val="none" w:sz="0" w:space="0" w:color="auto"/>
        <w:bottom w:val="none" w:sz="0" w:space="0" w:color="auto"/>
        <w:right w:val="none" w:sz="0" w:space="0" w:color="auto"/>
      </w:divBdr>
    </w:div>
    <w:div w:id="91359174">
      <w:bodyDiv w:val="1"/>
      <w:marLeft w:val="0"/>
      <w:marRight w:val="0"/>
      <w:marTop w:val="0"/>
      <w:marBottom w:val="0"/>
      <w:divBdr>
        <w:top w:val="none" w:sz="0" w:space="0" w:color="auto"/>
        <w:left w:val="none" w:sz="0" w:space="0" w:color="auto"/>
        <w:bottom w:val="none" w:sz="0" w:space="0" w:color="auto"/>
        <w:right w:val="none" w:sz="0" w:space="0" w:color="auto"/>
      </w:divBdr>
    </w:div>
    <w:div w:id="91899830">
      <w:bodyDiv w:val="1"/>
      <w:marLeft w:val="0"/>
      <w:marRight w:val="0"/>
      <w:marTop w:val="0"/>
      <w:marBottom w:val="0"/>
      <w:divBdr>
        <w:top w:val="none" w:sz="0" w:space="0" w:color="auto"/>
        <w:left w:val="none" w:sz="0" w:space="0" w:color="auto"/>
        <w:bottom w:val="none" w:sz="0" w:space="0" w:color="auto"/>
        <w:right w:val="none" w:sz="0" w:space="0" w:color="auto"/>
      </w:divBdr>
    </w:div>
    <w:div w:id="106048063">
      <w:bodyDiv w:val="1"/>
      <w:marLeft w:val="0"/>
      <w:marRight w:val="0"/>
      <w:marTop w:val="0"/>
      <w:marBottom w:val="0"/>
      <w:divBdr>
        <w:top w:val="none" w:sz="0" w:space="0" w:color="auto"/>
        <w:left w:val="none" w:sz="0" w:space="0" w:color="auto"/>
        <w:bottom w:val="none" w:sz="0" w:space="0" w:color="auto"/>
        <w:right w:val="none" w:sz="0" w:space="0" w:color="auto"/>
      </w:divBdr>
    </w:div>
    <w:div w:id="106048477">
      <w:bodyDiv w:val="1"/>
      <w:marLeft w:val="0"/>
      <w:marRight w:val="0"/>
      <w:marTop w:val="0"/>
      <w:marBottom w:val="0"/>
      <w:divBdr>
        <w:top w:val="none" w:sz="0" w:space="0" w:color="auto"/>
        <w:left w:val="none" w:sz="0" w:space="0" w:color="auto"/>
        <w:bottom w:val="none" w:sz="0" w:space="0" w:color="auto"/>
        <w:right w:val="none" w:sz="0" w:space="0" w:color="auto"/>
      </w:divBdr>
    </w:div>
    <w:div w:id="110590409">
      <w:bodyDiv w:val="1"/>
      <w:marLeft w:val="0"/>
      <w:marRight w:val="0"/>
      <w:marTop w:val="0"/>
      <w:marBottom w:val="0"/>
      <w:divBdr>
        <w:top w:val="none" w:sz="0" w:space="0" w:color="auto"/>
        <w:left w:val="none" w:sz="0" w:space="0" w:color="auto"/>
        <w:bottom w:val="none" w:sz="0" w:space="0" w:color="auto"/>
        <w:right w:val="none" w:sz="0" w:space="0" w:color="auto"/>
      </w:divBdr>
    </w:div>
    <w:div w:id="116144345">
      <w:bodyDiv w:val="1"/>
      <w:marLeft w:val="0"/>
      <w:marRight w:val="0"/>
      <w:marTop w:val="0"/>
      <w:marBottom w:val="0"/>
      <w:divBdr>
        <w:top w:val="none" w:sz="0" w:space="0" w:color="auto"/>
        <w:left w:val="none" w:sz="0" w:space="0" w:color="auto"/>
        <w:bottom w:val="none" w:sz="0" w:space="0" w:color="auto"/>
        <w:right w:val="none" w:sz="0" w:space="0" w:color="auto"/>
      </w:divBdr>
    </w:div>
    <w:div w:id="145705995">
      <w:bodyDiv w:val="1"/>
      <w:marLeft w:val="0"/>
      <w:marRight w:val="0"/>
      <w:marTop w:val="0"/>
      <w:marBottom w:val="0"/>
      <w:divBdr>
        <w:top w:val="none" w:sz="0" w:space="0" w:color="auto"/>
        <w:left w:val="none" w:sz="0" w:space="0" w:color="auto"/>
        <w:bottom w:val="none" w:sz="0" w:space="0" w:color="auto"/>
        <w:right w:val="none" w:sz="0" w:space="0" w:color="auto"/>
      </w:divBdr>
    </w:div>
    <w:div w:id="159732933">
      <w:bodyDiv w:val="1"/>
      <w:marLeft w:val="0"/>
      <w:marRight w:val="0"/>
      <w:marTop w:val="0"/>
      <w:marBottom w:val="0"/>
      <w:divBdr>
        <w:top w:val="none" w:sz="0" w:space="0" w:color="auto"/>
        <w:left w:val="none" w:sz="0" w:space="0" w:color="auto"/>
        <w:bottom w:val="none" w:sz="0" w:space="0" w:color="auto"/>
        <w:right w:val="none" w:sz="0" w:space="0" w:color="auto"/>
      </w:divBdr>
    </w:div>
    <w:div w:id="161554701">
      <w:bodyDiv w:val="1"/>
      <w:marLeft w:val="0"/>
      <w:marRight w:val="0"/>
      <w:marTop w:val="0"/>
      <w:marBottom w:val="0"/>
      <w:divBdr>
        <w:top w:val="none" w:sz="0" w:space="0" w:color="auto"/>
        <w:left w:val="none" w:sz="0" w:space="0" w:color="auto"/>
        <w:bottom w:val="none" w:sz="0" w:space="0" w:color="auto"/>
        <w:right w:val="none" w:sz="0" w:space="0" w:color="auto"/>
      </w:divBdr>
    </w:div>
    <w:div w:id="168756769">
      <w:bodyDiv w:val="1"/>
      <w:marLeft w:val="0"/>
      <w:marRight w:val="0"/>
      <w:marTop w:val="0"/>
      <w:marBottom w:val="0"/>
      <w:divBdr>
        <w:top w:val="none" w:sz="0" w:space="0" w:color="auto"/>
        <w:left w:val="none" w:sz="0" w:space="0" w:color="auto"/>
        <w:bottom w:val="none" w:sz="0" w:space="0" w:color="auto"/>
        <w:right w:val="none" w:sz="0" w:space="0" w:color="auto"/>
      </w:divBdr>
    </w:div>
    <w:div w:id="172426172">
      <w:bodyDiv w:val="1"/>
      <w:marLeft w:val="0"/>
      <w:marRight w:val="0"/>
      <w:marTop w:val="0"/>
      <w:marBottom w:val="0"/>
      <w:divBdr>
        <w:top w:val="none" w:sz="0" w:space="0" w:color="auto"/>
        <w:left w:val="none" w:sz="0" w:space="0" w:color="auto"/>
        <w:bottom w:val="none" w:sz="0" w:space="0" w:color="auto"/>
        <w:right w:val="none" w:sz="0" w:space="0" w:color="auto"/>
      </w:divBdr>
    </w:div>
    <w:div w:id="178204559">
      <w:bodyDiv w:val="1"/>
      <w:marLeft w:val="0"/>
      <w:marRight w:val="0"/>
      <w:marTop w:val="0"/>
      <w:marBottom w:val="0"/>
      <w:divBdr>
        <w:top w:val="none" w:sz="0" w:space="0" w:color="auto"/>
        <w:left w:val="none" w:sz="0" w:space="0" w:color="auto"/>
        <w:bottom w:val="none" w:sz="0" w:space="0" w:color="auto"/>
        <w:right w:val="none" w:sz="0" w:space="0" w:color="auto"/>
      </w:divBdr>
    </w:div>
    <w:div w:id="185992299">
      <w:bodyDiv w:val="1"/>
      <w:marLeft w:val="0"/>
      <w:marRight w:val="0"/>
      <w:marTop w:val="0"/>
      <w:marBottom w:val="0"/>
      <w:divBdr>
        <w:top w:val="none" w:sz="0" w:space="0" w:color="auto"/>
        <w:left w:val="none" w:sz="0" w:space="0" w:color="auto"/>
        <w:bottom w:val="none" w:sz="0" w:space="0" w:color="auto"/>
        <w:right w:val="none" w:sz="0" w:space="0" w:color="auto"/>
      </w:divBdr>
    </w:div>
    <w:div w:id="187917499">
      <w:bodyDiv w:val="1"/>
      <w:marLeft w:val="0"/>
      <w:marRight w:val="0"/>
      <w:marTop w:val="0"/>
      <w:marBottom w:val="0"/>
      <w:divBdr>
        <w:top w:val="none" w:sz="0" w:space="0" w:color="auto"/>
        <w:left w:val="none" w:sz="0" w:space="0" w:color="auto"/>
        <w:bottom w:val="none" w:sz="0" w:space="0" w:color="auto"/>
        <w:right w:val="none" w:sz="0" w:space="0" w:color="auto"/>
      </w:divBdr>
    </w:div>
    <w:div w:id="203685949">
      <w:bodyDiv w:val="1"/>
      <w:marLeft w:val="0"/>
      <w:marRight w:val="0"/>
      <w:marTop w:val="0"/>
      <w:marBottom w:val="0"/>
      <w:divBdr>
        <w:top w:val="none" w:sz="0" w:space="0" w:color="auto"/>
        <w:left w:val="none" w:sz="0" w:space="0" w:color="auto"/>
        <w:bottom w:val="none" w:sz="0" w:space="0" w:color="auto"/>
        <w:right w:val="none" w:sz="0" w:space="0" w:color="auto"/>
      </w:divBdr>
    </w:div>
    <w:div w:id="205917199">
      <w:bodyDiv w:val="1"/>
      <w:marLeft w:val="0"/>
      <w:marRight w:val="0"/>
      <w:marTop w:val="0"/>
      <w:marBottom w:val="0"/>
      <w:divBdr>
        <w:top w:val="none" w:sz="0" w:space="0" w:color="auto"/>
        <w:left w:val="none" w:sz="0" w:space="0" w:color="auto"/>
        <w:bottom w:val="none" w:sz="0" w:space="0" w:color="auto"/>
        <w:right w:val="none" w:sz="0" w:space="0" w:color="auto"/>
      </w:divBdr>
    </w:div>
    <w:div w:id="216867528">
      <w:bodyDiv w:val="1"/>
      <w:marLeft w:val="0"/>
      <w:marRight w:val="0"/>
      <w:marTop w:val="0"/>
      <w:marBottom w:val="0"/>
      <w:divBdr>
        <w:top w:val="none" w:sz="0" w:space="0" w:color="auto"/>
        <w:left w:val="none" w:sz="0" w:space="0" w:color="auto"/>
        <w:bottom w:val="none" w:sz="0" w:space="0" w:color="auto"/>
        <w:right w:val="none" w:sz="0" w:space="0" w:color="auto"/>
      </w:divBdr>
    </w:div>
    <w:div w:id="225605330">
      <w:bodyDiv w:val="1"/>
      <w:marLeft w:val="0"/>
      <w:marRight w:val="0"/>
      <w:marTop w:val="0"/>
      <w:marBottom w:val="0"/>
      <w:divBdr>
        <w:top w:val="none" w:sz="0" w:space="0" w:color="auto"/>
        <w:left w:val="none" w:sz="0" w:space="0" w:color="auto"/>
        <w:bottom w:val="none" w:sz="0" w:space="0" w:color="auto"/>
        <w:right w:val="none" w:sz="0" w:space="0" w:color="auto"/>
      </w:divBdr>
    </w:div>
    <w:div w:id="232159079">
      <w:bodyDiv w:val="1"/>
      <w:marLeft w:val="0"/>
      <w:marRight w:val="0"/>
      <w:marTop w:val="0"/>
      <w:marBottom w:val="0"/>
      <w:divBdr>
        <w:top w:val="none" w:sz="0" w:space="0" w:color="auto"/>
        <w:left w:val="none" w:sz="0" w:space="0" w:color="auto"/>
        <w:bottom w:val="none" w:sz="0" w:space="0" w:color="auto"/>
        <w:right w:val="none" w:sz="0" w:space="0" w:color="auto"/>
      </w:divBdr>
    </w:div>
    <w:div w:id="234052213">
      <w:bodyDiv w:val="1"/>
      <w:marLeft w:val="0"/>
      <w:marRight w:val="0"/>
      <w:marTop w:val="0"/>
      <w:marBottom w:val="0"/>
      <w:divBdr>
        <w:top w:val="none" w:sz="0" w:space="0" w:color="auto"/>
        <w:left w:val="none" w:sz="0" w:space="0" w:color="auto"/>
        <w:bottom w:val="none" w:sz="0" w:space="0" w:color="auto"/>
        <w:right w:val="none" w:sz="0" w:space="0" w:color="auto"/>
      </w:divBdr>
    </w:div>
    <w:div w:id="235408597">
      <w:bodyDiv w:val="1"/>
      <w:marLeft w:val="0"/>
      <w:marRight w:val="0"/>
      <w:marTop w:val="0"/>
      <w:marBottom w:val="0"/>
      <w:divBdr>
        <w:top w:val="none" w:sz="0" w:space="0" w:color="auto"/>
        <w:left w:val="none" w:sz="0" w:space="0" w:color="auto"/>
        <w:bottom w:val="none" w:sz="0" w:space="0" w:color="auto"/>
        <w:right w:val="none" w:sz="0" w:space="0" w:color="auto"/>
      </w:divBdr>
    </w:div>
    <w:div w:id="256528232">
      <w:bodyDiv w:val="1"/>
      <w:marLeft w:val="0"/>
      <w:marRight w:val="0"/>
      <w:marTop w:val="0"/>
      <w:marBottom w:val="0"/>
      <w:divBdr>
        <w:top w:val="none" w:sz="0" w:space="0" w:color="auto"/>
        <w:left w:val="none" w:sz="0" w:space="0" w:color="auto"/>
        <w:bottom w:val="none" w:sz="0" w:space="0" w:color="auto"/>
        <w:right w:val="none" w:sz="0" w:space="0" w:color="auto"/>
      </w:divBdr>
    </w:div>
    <w:div w:id="258223352">
      <w:bodyDiv w:val="1"/>
      <w:marLeft w:val="0"/>
      <w:marRight w:val="0"/>
      <w:marTop w:val="0"/>
      <w:marBottom w:val="0"/>
      <w:divBdr>
        <w:top w:val="none" w:sz="0" w:space="0" w:color="auto"/>
        <w:left w:val="none" w:sz="0" w:space="0" w:color="auto"/>
        <w:bottom w:val="none" w:sz="0" w:space="0" w:color="auto"/>
        <w:right w:val="none" w:sz="0" w:space="0" w:color="auto"/>
      </w:divBdr>
    </w:div>
    <w:div w:id="276565554">
      <w:bodyDiv w:val="1"/>
      <w:marLeft w:val="0"/>
      <w:marRight w:val="0"/>
      <w:marTop w:val="0"/>
      <w:marBottom w:val="0"/>
      <w:divBdr>
        <w:top w:val="none" w:sz="0" w:space="0" w:color="auto"/>
        <w:left w:val="none" w:sz="0" w:space="0" w:color="auto"/>
        <w:bottom w:val="none" w:sz="0" w:space="0" w:color="auto"/>
        <w:right w:val="none" w:sz="0" w:space="0" w:color="auto"/>
      </w:divBdr>
    </w:div>
    <w:div w:id="281964708">
      <w:bodyDiv w:val="1"/>
      <w:marLeft w:val="0"/>
      <w:marRight w:val="0"/>
      <w:marTop w:val="0"/>
      <w:marBottom w:val="0"/>
      <w:divBdr>
        <w:top w:val="none" w:sz="0" w:space="0" w:color="auto"/>
        <w:left w:val="none" w:sz="0" w:space="0" w:color="auto"/>
        <w:bottom w:val="none" w:sz="0" w:space="0" w:color="auto"/>
        <w:right w:val="none" w:sz="0" w:space="0" w:color="auto"/>
      </w:divBdr>
    </w:div>
    <w:div w:id="287321531">
      <w:bodyDiv w:val="1"/>
      <w:marLeft w:val="0"/>
      <w:marRight w:val="0"/>
      <w:marTop w:val="0"/>
      <w:marBottom w:val="0"/>
      <w:divBdr>
        <w:top w:val="none" w:sz="0" w:space="0" w:color="auto"/>
        <w:left w:val="none" w:sz="0" w:space="0" w:color="auto"/>
        <w:bottom w:val="none" w:sz="0" w:space="0" w:color="auto"/>
        <w:right w:val="none" w:sz="0" w:space="0" w:color="auto"/>
      </w:divBdr>
    </w:div>
    <w:div w:id="288901744">
      <w:bodyDiv w:val="1"/>
      <w:marLeft w:val="0"/>
      <w:marRight w:val="0"/>
      <w:marTop w:val="0"/>
      <w:marBottom w:val="0"/>
      <w:divBdr>
        <w:top w:val="none" w:sz="0" w:space="0" w:color="auto"/>
        <w:left w:val="none" w:sz="0" w:space="0" w:color="auto"/>
        <w:bottom w:val="none" w:sz="0" w:space="0" w:color="auto"/>
        <w:right w:val="none" w:sz="0" w:space="0" w:color="auto"/>
      </w:divBdr>
    </w:div>
    <w:div w:id="292492546">
      <w:bodyDiv w:val="1"/>
      <w:marLeft w:val="0"/>
      <w:marRight w:val="0"/>
      <w:marTop w:val="0"/>
      <w:marBottom w:val="0"/>
      <w:divBdr>
        <w:top w:val="none" w:sz="0" w:space="0" w:color="auto"/>
        <w:left w:val="none" w:sz="0" w:space="0" w:color="auto"/>
        <w:bottom w:val="none" w:sz="0" w:space="0" w:color="auto"/>
        <w:right w:val="none" w:sz="0" w:space="0" w:color="auto"/>
      </w:divBdr>
    </w:div>
    <w:div w:id="292752529">
      <w:bodyDiv w:val="1"/>
      <w:marLeft w:val="0"/>
      <w:marRight w:val="0"/>
      <w:marTop w:val="0"/>
      <w:marBottom w:val="0"/>
      <w:divBdr>
        <w:top w:val="none" w:sz="0" w:space="0" w:color="auto"/>
        <w:left w:val="none" w:sz="0" w:space="0" w:color="auto"/>
        <w:bottom w:val="none" w:sz="0" w:space="0" w:color="auto"/>
        <w:right w:val="none" w:sz="0" w:space="0" w:color="auto"/>
      </w:divBdr>
    </w:div>
    <w:div w:id="300615915">
      <w:bodyDiv w:val="1"/>
      <w:marLeft w:val="0"/>
      <w:marRight w:val="0"/>
      <w:marTop w:val="0"/>
      <w:marBottom w:val="0"/>
      <w:divBdr>
        <w:top w:val="none" w:sz="0" w:space="0" w:color="auto"/>
        <w:left w:val="none" w:sz="0" w:space="0" w:color="auto"/>
        <w:bottom w:val="none" w:sz="0" w:space="0" w:color="auto"/>
        <w:right w:val="none" w:sz="0" w:space="0" w:color="auto"/>
      </w:divBdr>
    </w:div>
    <w:div w:id="310405877">
      <w:bodyDiv w:val="1"/>
      <w:marLeft w:val="0"/>
      <w:marRight w:val="0"/>
      <w:marTop w:val="0"/>
      <w:marBottom w:val="0"/>
      <w:divBdr>
        <w:top w:val="none" w:sz="0" w:space="0" w:color="auto"/>
        <w:left w:val="none" w:sz="0" w:space="0" w:color="auto"/>
        <w:bottom w:val="none" w:sz="0" w:space="0" w:color="auto"/>
        <w:right w:val="none" w:sz="0" w:space="0" w:color="auto"/>
      </w:divBdr>
    </w:div>
    <w:div w:id="311103165">
      <w:bodyDiv w:val="1"/>
      <w:marLeft w:val="0"/>
      <w:marRight w:val="0"/>
      <w:marTop w:val="0"/>
      <w:marBottom w:val="0"/>
      <w:divBdr>
        <w:top w:val="none" w:sz="0" w:space="0" w:color="auto"/>
        <w:left w:val="none" w:sz="0" w:space="0" w:color="auto"/>
        <w:bottom w:val="none" w:sz="0" w:space="0" w:color="auto"/>
        <w:right w:val="none" w:sz="0" w:space="0" w:color="auto"/>
      </w:divBdr>
    </w:div>
    <w:div w:id="326902893">
      <w:bodyDiv w:val="1"/>
      <w:marLeft w:val="0"/>
      <w:marRight w:val="0"/>
      <w:marTop w:val="0"/>
      <w:marBottom w:val="0"/>
      <w:divBdr>
        <w:top w:val="none" w:sz="0" w:space="0" w:color="auto"/>
        <w:left w:val="none" w:sz="0" w:space="0" w:color="auto"/>
        <w:bottom w:val="none" w:sz="0" w:space="0" w:color="auto"/>
        <w:right w:val="none" w:sz="0" w:space="0" w:color="auto"/>
      </w:divBdr>
    </w:div>
    <w:div w:id="340163521">
      <w:bodyDiv w:val="1"/>
      <w:marLeft w:val="0"/>
      <w:marRight w:val="0"/>
      <w:marTop w:val="0"/>
      <w:marBottom w:val="0"/>
      <w:divBdr>
        <w:top w:val="none" w:sz="0" w:space="0" w:color="auto"/>
        <w:left w:val="none" w:sz="0" w:space="0" w:color="auto"/>
        <w:bottom w:val="none" w:sz="0" w:space="0" w:color="auto"/>
        <w:right w:val="none" w:sz="0" w:space="0" w:color="auto"/>
      </w:divBdr>
    </w:div>
    <w:div w:id="345250628">
      <w:bodyDiv w:val="1"/>
      <w:marLeft w:val="0"/>
      <w:marRight w:val="0"/>
      <w:marTop w:val="0"/>
      <w:marBottom w:val="0"/>
      <w:divBdr>
        <w:top w:val="none" w:sz="0" w:space="0" w:color="auto"/>
        <w:left w:val="none" w:sz="0" w:space="0" w:color="auto"/>
        <w:bottom w:val="none" w:sz="0" w:space="0" w:color="auto"/>
        <w:right w:val="none" w:sz="0" w:space="0" w:color="auto"/>
      </w:divBdr>
    </w:div>
    <w:div w:id="345328458">
      <w:bodyDiv w:val="1"/>
      <w:marLeft w:val="0"/>
      <w:marRight w:val="0"/>
      <w:marTop w:val="0"/>
      <w:marBottom w:val="0"/>
      <w:divBdr>
        <w:top w:val="none" w:sz="0" w:space="0" w:color="auto"/>
        <w:left w:val="none" w:sz="0" w:space="0" w:color="auto"/>
        <w:bottom w:val="none" w:sz="0" w:space="0" w:color="auto"/>
        <w:right w:val="none" w:sz="0" w:space="0" w:color="auto"/>
      </w:divBdr>
    </w:div>
    <w:div w:id="354582087">
      <w:bodyDiv w:val="1"/>
      <w:marLeft w:val="0"/>
      <w:marRight w:val="0"/>
      <w:marTop w:val="0"/>
      <w:marBottom w:val="0"/>
      <w:divBdr>
        <w:top w:val="none" w:sz="0" w:space="0" w:color="auto"/>
        <w:left w:val="none" w:sz="0" w:space="0" w:color="auto"/>
        <w:bottom w:val="none" w:sz="0" w:space="0" w:color="auto"/>
        <w:right w:val="none" w:sz="0" w:space="0" w:color="auto"/>
      </w:divBdr>
    </w:div>
    <w:div w:id="358358625">
      <w:bodyDiv w:val="1"/>
      <w:marLeft w:val="0"/>
      <w:marRight w:val="0"/>
      <w:marTop w:val="0"/>
      <w:marBottom w:val="0"/>
      <w:divBdr>
        <w:top w:val="none" w:sz="0" w:space="0" w:color="auto"/>
        <w:left w:val="none" w:sz="0" w:space="0" w:color="auto"/>
        <w:bottom w:val="none" w:sz="0" w:space="0" w:color="auto"/>
        <w:right w:val="none" w:sz="0" w:space="0" w:color="auto"/>
      </w:divBdr>
    </w:div>
    <w:div w:id="359164222">
      <w:bodyDiv w:val="1"/>
      <w:marLeft w:val="0"/>
      <w:marRight w:val="0"/>
      <w:marTop w:val="0"/>
      <w:marBottom w:val="0"/>
      <w:divBdr>
        <w:top w:val="none" w:sz="0" w:space="0" w:color="auto"/>
        <w:left w:val="none" w:sz="0" w:space="0" w:color="auto"/>
        <w:bottom w:val="none" w:sz="0" w:space="0" w:color="auto"/>
        <w:right w:val="none" w:sz="0" w:space="0" w:color="auto"/>
      </w:divBdr>
    </w:div>
    <w:div w:id="359287041">
      <w:bodyDiv w:val="1"/>
      <w:marLeft w:val="0"/>
      <w:marRight w:val="0"/>
      <w:marTop w:val="0"/>
      <w:marBottom w:val="0"/>
      <w:divBdr>
        <w:top w:val="none" w:sz="0" w:space="0" w:color="auto"/>
        <w:left w:val="none" w:sz="0" w:space="0" w:color="auto"/>
        <w:bottom w:val="none" w:sz="0" w:space="0" w:color="auto"/>
        <w:right w:val="none" w:sz="0" w:space="0" w:color="auto"/>
      </w:divBdr>
    </w:div>
    <w:div w:id="371228214">
      <w:bodyDiv w:val="1"/>
      <w:marLeft w:val="0"/>
      <w:marRight w:val="0"/>
      <w:marTop w:val="0"/>
      <w:marBottom w:val="0"/>
      <w:divBdr>
        <w:top w:val="none" w:sz="0" w:space="0" w:color="auto"/>
        <w:left w:val="none" w:sz="0" w:space="0" w:color="auto"/>
        <w:bottom w:val="none" w:sz="0" w:space="0" w:color="auto"/>
        <w:right w:val="none" w:sz="0" w:space="0" w:color="auto"/>
      </w:divBdr>
    </w:div>
    <w:div w:id="373430453">
      <w:bodyDiv w:val="1"/>
      <w:marLeft w:val="0"/>
      <w:marRight w:val="0"/>
      <w:marTop w:val="0"/>
      <w:marBottom w:val="0"/>
      <w:divBdr>
        <w:top w:val="none" w:sz="0" w:space="0" w:color="auto"/>
        <w:left w:val="none" w:sz="0" w:space="0" w:color="auto"/>
        <w:bottom w:val="none" w:sz="0" w:space="0" w:color="auto"/>
        <w:right w:val="none" w:sz="0" w:space="0" w:color="auto"/>
      </w:divBdr>
    </w:div>
    <w:div w:id="380249463">
      <w:bodyDiv w:val="1"/>
      <w:marLeft w:val="0"/>
      <w:marRight w:val="0"/>
      <w:marTop w:val="0"/>
      <w:marBottom w:val="0"/>
      <w:divBdr>
        <w:top w:val="none" w:sz="0" w:space="0" w:color="auto"/>
        <w:left w:val="none" w:sz="0" w:space="0" w:color="auto"/>
        <w:bottom w:val="none" w:sz="0" w:space="0" w:color="auto"/>
        <w:right w:val="none" w:sz="0" w:space="0" w:color="auto"/>
      </w:divBdr>
    </w:div>
    <w:div w:id="380980632">
      <w:bodyDiv w:val="1"/>
      <w:marLeft w:val="0"/>
      <w:marRight w:val="0"/>
      <w:marTop w:val="0"/>
      <w:marBottom w:val="0"/>
      <w:divBdr>
        <w:top w:val="none" w:sz="0" w:space="0" w:color="auto"/>
        <w:left w:val="none" w:sz="0" w:space="0" w:color="auto"/>
        <w:bottom w:val="none" w:sz="0" w:space="0" w:color="auto"/>
        <w:right w:val="none" w:sz="0" w:space="0" w:color="auto"/>
      </w:divBdr>
    </w:div>
    <w:div w:id="382946117">
      <w:bodyDiv w:val="1"/>
      <w:marLeft w:val="0"/>
      <w:marRight w:val="0"/>
      <w:marTop w:val="0"/>
      <w:marBottom w:val="0"/>
      <w:divBdr>
        <w:top w:val="none" w:sz="0" w:space="0" w:color="auto"/>
        <w:left w:val="none" w:sz="0" w:space="0" w:color="auto"/>
        <w:bottom w:val="none" w:sz="0" w:space="0" w:color="auto"/>
        <w:right w:val="none" w:sz="0" w:space="0" w:color="auto"/>
      </w:divBdr>
    </w:div>
    <w:div w:id="388039275">
      <w:bodyDiv w:val="1"/>
      <w:marLeft w:val="0"/>
      <w:marRight w:val="0"/>
      <w:marTop w:val="0"/>
      <w:marBottom w:val="0"/>
      <w:divBdr>
        <w:top w:val="none" w:sz="0" w:space="0" w:color="auto"/>
        <w:left w:val="none" w:sz="0" w:space="0" w:color="auto"/>
        <w:bottom w:val="none" w:sz="0" w:space="0" w:color="auto"/>
        <w:right w:val="none" w:sz="0" w:space="0" w:color="auto"/>
      </w:divBdr>
    </w:div>
    <w:div w:id="393821816">
      <w:bodyDiv w:val="1"/>
      <w:marLeft w:val="0"/>
      <w:marRight w:val="0"/>
      <w:marTop w:val="0"/>
      <w:marBottom w:val="0"/>
      <w:divBdr>
        <w:top w:val="none" w:sz="0" w:space="0" w:color="auto"/>
        <w:left w:val="none" w:sz="0" w:space="0" w:color="auto"/>
        <w:bottom w:val="none" w:sz="0" w:space="0" w:color="auto"/>
        <w:right w:val="none" w:sz="0" w:space="0" w:color="auto"/>
      </w:divBdr>
    </w:div>
    <w:div w:id="402069455">
      <w:bodyDiv w:val="1"/>
      <w:marLeft w:val="0"/>
      <w:marRight w:val="0"/>
      <w:marTop w:val="0"/>
      <w:marBottom w:val="0"/>
      <w:divBdr>
        <w:top w:val="none" w:sz="0" w:space="0" w:color="auto"/>
        <w:left w:val="none" w:sz="0" w:space="0" w:color="auto"/>
        <w:bottom w:val="none" w:sz="0" w:space="0" w:color="auto"/>
        <w:right w:val="none" w:sz="0" w:space="0" w:color="auto"/>
      </w:divBdr>
    </w:div>
    <w:div w:id="403720132">
      <w:bodyDiv w:val="1"/>
      <w:marLeft w:val="0"/>
      <w:marRight w:val="0"/>
      <w:marTop w:val="0"/>
      <w:marBottom w:val="0"/>
      <w:divBdr>
        <w:top w:val="none" w:sz="0" w:space="0" w:color="auto"/>
        <w:left w:val="none" w:sz="0" w:space="0" w:color="auto"/>
        <w:bottom w:val="none" w:sz="0" w:space="0" w:color="auto"/>
        <w:right w:val="none" w:sz="0" w:space="0" w:color="auto"/>
      </w:divBdr>
    </w:div>
    <w:div w:id="411123188">
      <w:bodyDiv w:val="1"/>
      <w:marLeft w:val="0"/>
      <w:marRight w:val="0"/>
      <w:marTop w:val="0"/>
      <w:marBottom w:val="0"/>
      <w:divBdr>
        <w:top w:val="none" w:sz="0" w:space="0" w:color="auto"/>
        <w:left w:val="none" w:sz="0" w:space="0" w:color="auto"/>
        <w:bottom w:val="none" w:sz="0" w:space="0" w:color="auto"/>
        <w:right w:val="none" w:sz="0" w:space="0" w:color="auto"/>
      </w:divBdr>
    </w:div>
    <w:div w:id="411396124">
      <w:bodyDiv w:val="1"/>
      <w:marLeft w:val="0"/>
      <w:marRight w:val="0"/>
      <w:marTop w:val="0"/>
      <w:marBottom w:val="0"/>
      <w:divBdr>
        <w:top w:val="none" w:sz="0" w:space="0" w:color="auto"/>
        <w:left w:val="none" w:sz="0" w:space="0" w:color="auto"/>
        <w:bottom w:val="none" w:sz="0" w:space="0" w:color="auto"/>
        <w:right w:val="none" w:sz="0" w:space="0" w:color="auto"/>
      </w:divBdr>
    </w:div>
    <w:div w:id="428426236">
      <w:bodyDiv w:val="1"/>
      <w:marLeft w:val="0"/>
      <w:marRight w:val="0"/>
      <w:marTop w:val="0"/>
      <w:marBottom w:val="0"/>
      <w:divBdr>
        <w:top w:val="none" w:sz="0" w:space="0" w:color="auto"/>
        <w:left w:val="none" w:sz="0" w:space="0" w:color="auto"/>
        <w:bottom w:val="none" w:sz="0" w:space="0" w:color="auto"/>
        <w:right w:val="none" w:sz="0" w:space="0" w:color="auto"/>
      </w:divBdr>
    </w:div>
    <w:div w:id="444617526">
      <w:bodyDiv w:val="1"/>
      <w:marLeft w:val="0"/>
      <w:marRight w:val="0"/>
      <w:marTop w:val="0"/>
      <w:marBottom w:val="0"/>
      <w:divBdr>
        <w:top w:val="none" w:sz="0" w:space="0" w:color="auto"/>
        <w:left w:val="none" w:sz="0" w:space="0" w:color="auto"/>
        <w:bottom w:val="none" w:sz="0" w:space="0" w:color="auto"/>
        <w:right w:val="none" w:sz="0" w:space="0" w:color="auto"/>
      </w:divBdr>
    </w:div>
    <w:div w:id="445933233">
      <w:bodyDiv w:val="1"/>
      <w:marLeft w:val="0"/>
      <w:marRight w:val="0"/>
      <w:marTop w:val="0"/>
      <w:marBottom w:val="0"/>
      <w:divBdr>
        <w:top w:val="none" w:sz="0" w:space="0" w:color="auto"/>
        <w:left w:val="none" w:sz="0" w:space="0" w:color="auto"/>
        <w:bottom w:val="none" w:sz="0" w:space="0" w:color="auto"/>
        <w:right w:val="none" w:sz="0" w:space="0" w:color="auto"/>
      </w:divBdr>
    </w:div>
    <w:div w:id="448937260">
      <w:bodyDiv w:val="1"/>
      <w:marLeft w:val="0"/>
      <w:marRight w:val="0"/>
      <w:marTop w:val="0"/>
      <w:marBottom w:val="0"/>
      <w:divBdr>
        <w:top w:val="none" w:sz="0" w:space="0" w:color="auto"/>
        <w:left w:val="none" w:sz="0" w:space="0" w:color="auto"/>
        <w:bottom w:val="none" w:sz="0" w:space="0" w:color="auto"/>
        <w:right w:val="none" w:sz="0" w:space="0" w:color="auto"/>
      </w:divBdr>
    </w:div>
    <w:div w:id="457072034">
      <w:bodyDiv w:val="1"/>
      <w:marLeft w:val="0"/>
      <w:marRight w:val="0"/>
      <w:marTop w:val="0"/>
      <w:marBottom w:val="0"/>
      <w:divBdr>
        <w:top w:val="none" w:sz="0" w:space="0" w:color="auto"/>
        <w:left w:val="none" w:sz="0" w:space="0" w:color="auto"/>
        <w:bottom w:val="none" w:sz="0" w:space="0" w:color="auto"/>
        <w:right w:val="none" w:sz="0" w:space="0" w:color="auto"/>
      </w:divBdr>
    </w:div>
    <w:div w:id="457383299">
      <w:bodyDiv w:val="1"/>
      <w:marLeft w:val="0"/>
      <w:marRight w:val="0"/>
      <w:marTop w:val="0"/>
      <w:marBottom w:val="0"/>
      <w:divBdr>
        <w:top w:val="none" w:sz="0" w:space="0" w:color="auto"/>
        <w:left w:val="none" w:sz="0" w:space="0" w:color="auto"/>
        <w:bottom w:val="none" w:sz="0" w:space="0" w:color="auto"/>
        <w:right w:val="none" w:sz="0" w:space="0" w:color="auto"/>
      </w:divBdr>
    </w:div>
    <w:div w:id="461389435">
      <w:bodyDiv w:val="1"/>
      <w:marLeft w:val="0"/>
      <w:marRight w:val="0"/>
      <w:marTop w:val="0"/>
      <w:marBottom w:val="0"/>
      <w:divBdr>
        <w:top w:val="none" w:sz="0" w:space="0" w:color="auto"/>
        <w:left w:val="none" w:sz="0" w:space="0" w:color="auto"/>
        <w:bottom w:val="none" w:sz="0" w:space="0" w:color="auto"/>
        <w:right w:val="none" w:sz="0" w:space="0" w:color="auto"/>
      </w:divBdr>
    </w:div>
    <w:div w:id="462043794">
      <w:bodyDiv w:val="1"/>
      <w:marLeft w:val="0"/>
      <w:marRight w:val="0"/>
      <w:marTop w:val="0"/>
      <w:marBottom w:val="0"/>
      <w:divBdr>
        <w:top w:val="none" w:sz="0" w:space="0" w:color="auto"/>
        <w:left w:val="none" w:sz="0" w:space="0" w:color="auto"/>
        <w:bottom w:val="none" w:sz="0" w:space="0" w:color="auto"/>
        <w:right w:val="none" w:sz="0" w:space="0" w:color="auto"/>
      </w:divBdr>
    </w:div>
    <w:div w:id="463616370">
      <w:bodyDiv w:val="1"/>
      <w:marLeft w:val="0"/>
      <w:marRight w:val="0"/>
      <w:marTop w:val="0"/>
      <w:marBottom w:val="0"/>
      <w:divBdr>
        <w:top w:val="none" w:sz="0" w:space="0" w:color="auto"/>
        <w:left w:val="none" w:sz="0" w:space="0" w:color="auto"/>
        <w:bottom w:val="none" w:sz="0" w:space="0" w:color="auto"/>
        <w:right w:val="none" w:sz="0" w:space="0" w:color="auto"/>
      </w:divBdr>
    </w:div>
    <w:div w:id="470903158">
      <w:bodyDiv w:val="1"/>
      <w:marLeft w:val="0"/>
      <w:marRight w:val="0"/>
      <w:marTop w:val="0"/>
      <w:marBottom w:val="0"/>
      <w:divBdr>
        <w:top w:val="none" w:sz="0" w:space="0" w:color="auto"/>
        <w:left w:val="none" w:sz="0" w:space="0" w:color="auto"/>
        <w:bottom w:val="none" w:sz="0" w:space="0" w:color="auto"/>
        <w:right w:val="none" w:sz="0" w:space="0" w:color="auto"/>
      </w:divBdr>
    </w:div>
    <w:div w:id="480730797">
      <w:bodyDiv w:val="1"/>
      <w:marLeft w:val="0"/>
      <w:marRight w:val="0"/>
      <w:marTop w:val="0"/>
      <w:marBottom w:val="0"/>
      <w:divBdr>
        <w:top w:val="none" w:sz="0" w:space="0" w:color="auto"/>
        <w:left w:val="none" w:sz="0" w:space="0" w:color="auto"/>
        <w:bottom w:val="none" w:sz="0" w:space="0" w:color="auto"/>
        <w:right w:val="none" w:sz="0" w:space="0" w:color="auto"/>
      </w:divBdr>
    </w:div>
    <w:div w:id="486671259">
      <w:bodyDiv w:val="1"/>
      <w:marLeft w:val="0"/>
      <w:marRight w:val="0"/>
      <w:marTop w:val="0"/>
      <w:marBottom w:val="0"/>
      <w:divBdr>
        <w:top w:val="none" w:sz="0" w:space="0" w:color="auto"/>
        <w:left w:val="none" w:sz="0" w:space="0" w:color="auto"/>
        <w:bottom w:val="none" w:sz="0" w:space="0" w:color="auto"/>
        <w:right w:val="none" w:sz="0" w:space="0" w:color="auto"/>
      </w:divBdr>
    </w:div>
    <w:div w:id="486673435">
      <w:bodyDiv w:val="1"/>
      <w:marLeft w:val="0"/>
      <w:marRight w:val="0"/>
      <w:marTop w:val="0"/>
      <w:marBottom w:val="0"/>
      <w:divBdr>
        <w:top w:val="none" w:sz="0" w:space="0" w:color="auto"/>
        <w:left w:val="none" w:sz="0" w:space="0" w:color="auto"/>
        <w:bottom w:val="none" w:sz="0" w:space="0" w:color="auto"/>
        <w:right w:val="none" w:sz="0" w:space="0" w:color="auto"/>
      </w:divBdr>
    </w:div>
    <w:div w:id="503593546">
      <w:bodyDiv w:val="1"/>
      <w:marLeft w:val="0"/>
      <w:marRight w:val="0"/>
      <w:marTop w:val="0"/>
      <w:marBottom w:val="0"/>
      <w:divBdr>
        <w:top w:val="none" w:sz="0" w:space="0" w:color="auto"/>
        <w:left w:val="none" w:sz="0" w:space="0" w:color="auto"/>
        <w:bottom w:val="none" w:sz="0" w:space="0" w:color="auto"/>
        <w:right w:val="none" w:sz="0" w:space="0" w:color="auto"/>
      </w:divBdr>
    </w:div>
    <w:div w:id="508178559">
      <w:bodyDiv w:val="1"/>
      <w:marLeft w:val="0"/>
      <w:marRight w:val="0"/>
      <w:marTop w:val="0"/>
      <w:marBottom w:val="0"/>
      <w:divBdr>
        <w:top w:val="none" w:sz="0" w:space="0" w:color="auto"/>
        <w:left w:val="none" w:sz="0" w:space="0" w:color="auto"/>
        <w:bottom w:val="none" w:sz="0" w:space="0" w:color="auto"/>
        <w:right w:val="none" w:sz="0" w:space="0" w:color="auto"/>
      </w:divBdr>
    </w:div>
    <w:div w:id="510098825">
      <w:bodyDiv w:val="1"/>
      <w:marLeft w:val="0"/>
      <w:marRight w:val="0"/>
      <w:marTop w:val="0"/>
      <w:marBottom w:val="0"/>
      <w:divBdr>
        <w:top w:val="none" w:sz="0" w:space="0" w:color="auto"/>
        <w:left w:val="none" w:sz="0" w:space="0" w:color="auto"/>
        <w:bottom w:val="none" w:sz="0" w:space="0" w:color="auto"/>
        <w:right w:val="none" w:sz="0" w:space="0" w:color="auto"/>
      </w:divBdr>
    </w:div>
    <w:div w:id="515117471">
      <w:bodyDiv w:val="1"/>
      <w:marLeft w:val="0"/>
      <w:marRight w:val="0"/>
      <w:marTop w:val="0"/>
      <w:marBottom w:val="0"/>
      <w:divBdr>
        <w:top w:val="none" w:sz="0" w:space="0" w:color="auto"/>
        <w:left w:val="none" w:sz="0" w:space="0" w:color="auto"/>
        <w:bottom w:val="none" w:sz="0" w:space="0" w:color="auto"/>
        <w:right w:val="none" w:sz="0" w:space="0" w:color="auto"/>
      </w:divBdr>
    </w:div>
    <w:div w:id="515579428">
      <w:bodyDiv w:val="1"/>
      <w:marLeft w:val="0"/>
      <w:marRight w:val="0"/>
      <w:marTop w:val="0"/>
      <w:marBottom w:val="0"/>
      <w:divBdr>
        <w:top w:val="none" w:sz="0" w:space="0" w:color="auto"/>
        <w:left w:val="none" w:sz="0" w:space="0" w:color="auto"/>
        <w:bottom w:val="none" w:sz="0" w:space="0" w:color="auto"/>
        <w:right w:val="none" w:sz="0" w:space="0" w:color="auto"/>
      </w:divBdr>
    </w:div>
    <w:div w:id="516314629">
      <w:bodyDiv w:val="1"/>
      <w:marLeft w:val="0"/>
      <w:marRight w:val="0"/>
      <w:marTop w:val="0"/>
      <w:marBottom w:val="0"/>
      <w:divBdr>
        <w:top w:val="none" w:sz="0" w:space="0" w:color="auto"/>
        <w:left w:val="none" w:sz="0" w:space="0" w:color="auto"/>
        <w:bottom w:val="none" w:sz="0" w:space="0" w:color="auto"/>
        <w:right w:val="none" w:sz="0" w:space="0" w:color="auto"/>
      </w:divBdr>
    </w:div>
    <w:div w:id="517350128">
      <w:bodyDiv w:val="1"/>
      <w:marLeft w:val="0"/>
      <w:marRight w:val="0"/>
      <w:marTop w:val="0"/>
      <w:marBottom w:val="0"/>
      <w:divBdr>
        <w:top w:val="none" w:sz="0" w:space="0" w:color="auto"/>
        <w:left w:val="none" w:sz="0" w:space="0" w:color="auto"/>
        <w:bottom w:val="none" w:sz="0" w:space="0" w:color="auto"/>
        <w:right w:val="none" w:sz="0" w:space="0" w:color="auto"/>
      </w:divBdr>
    </w:div>
    <w:div w:id="528639333">
      <w:bodyDiv w:val="1"/>
      <w:marLeft w:val="0"/>
      <w:marRight w:val="0"/>
      <w:marTop w:val="0"/>
      <w:marBottom w:val="0"/>
      <w:divBdr>
        <w:top w:val="none" w:sz="0" w:space="0" w:color="auto"/>
        <w:left w:val="none" w:sz="0" w:space="0" w:color="auto"/>
        <w:bottom w:val="none" w:sz="0" w:space="0" w:color="auto"/>
        <w:right w:val="none" w:sz="0" w:space="0" w:color="auto"/>
      </w:divBdr>
    </w:div>
    <w:div w:id="528840397">
      <w:bodyDiv w:val="1"/>
      <w:marLeft w:val="0"/>
      <w:marRight w:val="0"/>
      <w:marTop w:val="0"/>
      <w:marBottom w:val="0"/>
      <w:divBdr>
        <w:top w:val="none" w:sz="0" w:space="0" w:color="auto"/>
        <w:left w:val="none" w:sz="0" w:space="0" w:color="auto"/>
        <w:bottom w:val="none" w:sz="0" w:space="0" w:color="auto"/>
        <w:right w:val="none" w:sz="0" w:space="0" w:color="auto"/>
      </w:divBdr>
    </w:div>
    <w:div w:id="532117110">
      <w:bodyDiv w:val="1"/>
      <w:marLeft w:val="0"/>
      <w:marRight w:val="0"/>
      <w:marTop w:val="0"/>
      <w:marBottom w:val="0"/>
      <w:divBdr>
        <w:top w:val="none" w:sz="0" w:space="0" w:color="auto"/>
        <w:left w:val="none" w:sz="0" w:space="0" w:color="auto"/>
        <w:bottom w:val="none" w:sz="0" w:space="0" w:color="auto"/>
        <w:right w:val="none" w:sz="0" w:space="0" w:color="auto"/>
      </w:divBdr>
    </w:div>
    <w:div w:id="541946741">
      <w:bodyDiv w:val="1"/>
      <w:marLeft w:val="0"/>
      <w:marRight w:val="0"/>
      <w:marTop w:val="0"/>
      <w:marBottom w:val="0"/>
      <w:divBdr>
        <w:top w:val="none" w:sz="0" w:space="0" w:color="auto"/>
        <w:left w:val="none" w:sz="0" w:space="0" w:color="auto"/>
        <w:bottom w:val="none" w:sz="0" w:space="0" w:color="auto"/>
        <w:right w:val="none" w:sz="0" w:space="0" w:color="auto"/>
      </w:divBdr>
    </w:div>
    <w:div w:id="546454228">
      <w:bodyDiv w:val="1"/>
      <w:marLeft w:val="0"/>
      <w:marRight w:val="0"/>
      <w:marTop w:val="0"/>
      <w:marBottom w:val="0"/>
      <w:divBdr>
        <w:top w:val="none" w:sz="0" w:space="0" w:color="auto"/>
        <w:left w:val="none" w:sz="0" w:space="0" w:color="auto"/>
        <w:bottom w:val="none" w:sz="0" w:space="0" w:color="auto"/>
        <w:right w:val="none" w:sz="0" w:space="0" w:color="auto"/>
      </w:divBdr>
    </w:div>
    <w:div w:id="553464706">
      <w:bodyDiv w:val="1"/>
      <w:marLeft w:val="0"/>
      <w:marRight w:val="0"/>
      <w:marTop w:val="0"/>
      <w:marBottom w:val="0"/>
      <w:divBdr>
        <w:top w:val="none" w:sz="0" w:space="0" w:color="auto"/>
        <w:left w:val="none" w:sz="0" w:space="0" w:color="auto"/>
        <w:bottom w:val="none" w:sz="0" w:space="0" w:color="auto"/>
        <w:right w:val="none" w:sz="0" w:space="0" w:color="auto"/>
      </w:divBdr>
    </w:div>
    <w:div w:id="569465199">
      <w:bodyDiv w:val="1"/>
      <w:marLeft w:val="0"/>
      <w:marRight w:val="0"/>
      <w:marTop w:val="0"/>
      <w:marBottom w:val="0"/>
      <w:divBdr>
        <w:top w:val="none" w:sz="0" w:space="0" w:color="auto"/>
        <w:left w:val="none" w:sz="0" w:space="0" w:color="auto"/>
        <w:bottom w:val="none" w:sz="0" w:space="0" w:color="auto"/>
        <w:right w:val="none" w:sz="0" w:space="0" w:color="auto"/>
      </w:divBdr>
    </w:div>
    <w:div w:id="577833780">
      <w:bodyDiv w:val="1"/>
      <w:marLeft w:val="0"/>
      <w:marRight w:val="0"/>
      <w:marTop w:val="0"/>
      <w:marBottom w:val="0"/>
      <w:divBdr>
        <w:top w:val="none" w:sz="0" w:space="0" w:color="auto"/>
        <w:left w:val="none" w:sz="0" w:space="0" w:color="auto"/>
        <w:bottom w:val="none" w:sz="0" w:space="0" w:color="auto"/>
        <w:right w:val="none" w:sz="0" w:space="0" w:color="auto"/>
      </w:divBdr>
    </w:div>
    <w:div w:id="579218415">
      <w:bodyDiv w:val="1"/>
      <w:marLeft w:val="0"/>
      <w:marRight w:val="0"/>
      <w:marTop w:val="0"/>
      <w:marBottom w:val="0"/>
      <w:divBdr>
        <w:top w:val="none" w:sz="0" w:space="0" w:color="auto"/>
        <w:left w:val="none" w:sz="0" w:space="0" w:color="auto"/>
        <w:bottom w:val="none" w:sz="0" w:space="0" w:color="auto"/>
        <w:right w:val="none" w:sz="0" w:space="0" w:color="auto"/>
      </w:divBdr>
    </w:div>
    <w:div w:id="585960156">
      <w:bodyDiv w:val="1"/>
      <w:marLeft w:val="0"/>
      <w:marRight w:val="0"/>
      <w:marTop w:val="0"/>
      <w:marBottom w:val="0"/>
      <w:divBdr>
        <w:top w:val="none" w:sz="0" w:space="0" w:color="auto"/>
        <w:left w:val="none" w:sz="0" w:space="0" w:color="auto"/>
        <w:bottom w:val="none" w:sz="0" w:space="0" w:color="auto"/>
        <w:right w:val="none" w:sz="0" w:space="0" w:color="auto"/>
      </w:divBdr>
    </w:div>
    <w:div w:id="597568423">
      <w:bodyDiv w:val="1"/>
      <w:marLeft w:val="0"/>
      <w:marRight w:val="0"/>
      <w:marTop w:val="0"/>
      <w:marBottom w:val="0"/>
      <w:divBdr>
        <w:top w:val="none" w:sz="0" w:space="0" w:color="auto"/>
        <w:left w:val="none" w:sz="0" w:space="0" w:color="auto"/>
        <w:bottom w:val="none" w:sz="0" w:space="0" w:color="auto"/>
        <w:right w:val="none" w:sz="0" w:space="0" w:color="auto"/>
      </w:divBdr>
    </w:div>
    <w:div w:id="600912685">
      <w:bodyDiv w:val="1"/>
      <w:marLeft w:val="0"/>
      <w:marRight w:val="0"/>
      <w:marTop w:val="0"/>
      <w:marBottom w:val="0"/>
      <w:divBdr>
        <w:top w:val="none" w:sz="0" w:space="0" w:color="auto"/>
        <w:left w:val="none" w:sz="0" w:space="0" w:color="auto"/>
        <w:bottom w:val="none" w:sz="0" w:space="0" w:color="auto"/>
        <w:right w:val="none" w:sz="0" w:space="0" w:color="auto"/>
      </w:divBdr>
    </w:div>
    <w:div w:id="605968385">
      <w:bodyDiv w:val="1"/>
      <w:marLeft w:val="0"/>
      <w:marRight w:val="0"/>
      <w:marTop w:val="0"/>
      <w:marBottom w:val="0"/>
      <w:divBdr>
        <w:top w:val="none" w:sz="0" w:space="0" w:color="auto"/>
        <w:left w:val="none" w:sz="0" w:space="0" w:color="auto"/>
        <w:bottom w:val="none" w:sz="0" w:space="0" w:color="auto"/>
        <w:right w:val="none" w:sz="0" w:space="0" w:color="auto"/>
      </w:divBdr>
    </w:div>
    <w:div w:id="610362230">
      <w:bodyDiv w:val="1"/>
      <w:marLeft w:val="0"/>
      <w:marRight w:val="0"/>
      <w:marTop w:val="0"/>
      <w:marBottom w:val="0"/>
      <w:divBdr>
        <w:top w:val="none" w:sz="0" w:space="0" w:color="auto"/>
        <w:left w:val="none" w:sz="0" w:space="0" w:color="auto"/>
        <w:bottom w:val="none" w:sz="0" w:space="0" w:color="auto"/>
        <w:right w:val="none" w:sz="0" w:space="0" w:color="auto"/>
      </w:divBdr>
    </w:div>
    <w:div w:id="624504720">
      <w:bodyDiv w:val="1"/>
      <w:marLeft w:val="0"/>
      <w:marRight w:val="0"/>
      <w:marTop w:val="0"/>
      <w:marBottom w:val="0"/>
      <w:divBdr>
        <w:top w:val="none" w:sz="0" w:space="0" w:color="auto"/>
        <w:left w:val="none" w:sz="0" w:space="0" w:color="auto"/>
        <w:bottom w:val="none" w:sz="0" w:space="0" w:color="auto"/>
        <w:right w:val="none" w:sz="0" w:space="0" w:color="auto"/>
      </w:divBdr>
    </w:div>
    <w:div w:id="647244440">
      <w:bodyDiv w:val="1"/>
      <w:marLeft w:val="0"/>
      <w:marRight w:val="0"/>
      <w:marTop w:val="0"/>
      <w:marBottom w:val="0"/>
      <w:divBdr>
        <w:top w:val="none" w:sz="0" w:space="0" w:color="auto"/>
        <w:left w:val="none" w:sz="0" w:space="0" w:color="auto"/>
        <w:bottom w:val="none" w:sz="0" w:space="0" w:color="auto"/>
        <w:right w:val="none" w:sz="0" w:space="0" w:color="auto"/>
      </w:divBdr>
    </w:div>
    <w:div w:id="649946452">
      <w:bodyDiv w:val="1"/>
      <w:marLeft w:val="0"/>
      <w:marRight w:val="0"/>
      <w:marTop w:val="0"/>
      <w:marBottom w:val="0"/>
      <w:divBdr>
        <w:top w:val="none" w:sz="0" w:space="0" w:color="auto"/>
        <w:left w:val="none" w:sz="0" w:space="0" w:color="auto"/>
        <w:bottom w:val="none" w:sz="0" w:space="0" w:color="auto"/>
        <w:right w:val="none" w:sz="0" w:space="0" w:color="auto"/>
      </w:divBdr>
    </w:div>
    <w:div w:id="678696451">
      <w:bodyDiv w:val="1"/>
      <w:marLeft w:val="0"/>
      <w:marRight w:val="0"/>
      <w:marTop w:val="0"/>
      <w:marBottom w:val="0"/>
      <w:divBdr>
        <w:top w:val="none" w:sz="0" w:space="0" w:color="auto"/>
        <w:left w:val="none" w:sz="0" w:space="0" w:color="auto"/>
        <w:bottom w:val="none" w:sz="0" w:space="0" w:color="auto"/>
        <w:right w:val="none" w:sz="0" w:space="0" w:color="auto"/>
      </w:divBdr>
    </w:div>
    <w:div w:id="678892818">
      <w:bodyDiv w:val="1"/>
      <w:marLeft w:val="0"/>
      <w:marRight w:val="0"/>
      <w:marTop w:val="0"/>
      <w:marBottom w:val="0"/>
      <w:divBdr>
        <w:top w:val="none" w:sz="0" w:space="0" w:color="auto"/>
        <w:left w:val="none" w:sz="0" w:space="0" w:color="auto"/>
        <w:bottom w:val="none" w:sz="0" w:space="0" w:color="auto"/>
        <w:right w:val="none" w:sz="0" w:space="0" w:color="auto"/>
      </w:divBdr>
    </w:div>
    <w:div w:id="683020549">
      <w:bodyDiv w:val="1"/>
      <w:marLeft w:val="0"/>
      <w:marRight w:val="0"/>
      <w:marTop w:val="0"/>
      <w:marBottom w:val="0"/>
      <w:divBdr>
        <w:top w:val="none" w:sz="0" w:space="0" w:color="auto"/>
        <w:left w:val="none" w:sz="0" w:space="0" w:color="auto"/>
        <w:bottom w:val="none" w:sz="0" w:space="0" w:color="auto"/>
        <w:right w:val="none" w:sz="0" w:space="0" w:color="auto"/>
      </w:divBdr>
    </w:div>
    <w:div w:id="691611415">
      <w:bodyDiv w:val="1"/>
      <w:marLeft w:val="0"/>
      <w:marRight w:val="0"/>
      <w:marTop w:val="0"/>
      <w:marBottom w:val="0"/>
      <w:divBdr>
        <w:top w:val="none" w:sz="0" w:space="0" w:color="auto"/>
        <w:left w:val="none" w:sz="0" w:space="0" w:color="auto"/>
        <w:bottom w:val="none" w:sz="0" w:space="0" w:color="auto"/>
        <w:right w:val="none" w:sz="0" w:space="0" w:color="auto"/>
      </w:divBdr>
    </w:div>
    <w:div w:id="694380281">
      <w:bodyDiv w:val="1"/>
      <w:marLeft w:val="0"/>
      <w:marRight w:val="0"/>
      <w:marTop w:val="0"/>
      <w:marBottom w:val="0"/>
      <w:divBdr>
        <w:top w:val="none" w:sz="0" w:space="0" w:color="auto"/>
        <w:left w:val="none" w:sz="0" w:space="0" w:color="auto"/>
        <w:bottom w:val="none" w:sz="0" w:space="0" w:color="auto"/>
        <w:right w:val="none" w:sz="0" w:space="0" w:color="auto"/>
      </w:divBdr>
    </w:div>
    <w:div w:id="699937461">
      <w:bodyDiv w:val="1"/>
      <w:marLeft w:val="0"/>
      <w:marRight w:val="0"/>
      <w:marTop w:val="0"/>
      <w:marBottom w:val="0"/>
      <w:divBdr>
        <w:top w:val="none" w:sz="0" w:space="0" w:color="auto"/>
        <w:left w:val="none" w:sz="0" w:space="0" w:color="auto"/>
        <w:bottom w:val="none" w:sz="0" w:space="0" w:color="auto"/>
        <w:right w:val="none" w:sz="0" w:space="0" w:color="auto"/>
      </w:divBdr>
    </w:div>
    <w:div w:id="705907835">
      <w:bodyDiv w:val="1"/>
      <w:marLeft w:val="0"/>
      <w:marRight w:val="0"/>
      <w:marTop w:val="0"/>
      <w:marBottom w:val="0"/>
      <w:divBdr>
        <w:top w:val="none" w:sz="0" w:space="0" w:color="auto"/>
        <w:left w:val="none" w:sz="0" w:space="0" w:color="auto"/>
        <w:bottom w:val="none" w:sz="0" w:space="0" w:color="auto"/>
        <w:right w:val="none" w:sz="0" w:space="0" w:color="auto"/>
      </w:divBdr>
    </w:div>
    <w:div w:id="716391594">
      <w:bodyDiv w:val="1"/>
      <w:marLeft w:val="0"/>
      <w:marRight w:val="0"/>
      <w:marTop w:val="0"/>
      <w:marBottom w:val="0"/>
      <w:divBdr>
        <w:top w:val="none" w:sz="0" w:space="0" w:color="auto"/>
        <w:left w:val="none" w:sz="0" w:space="0" w:color="auto"/>
        <w:bottom w:val="none" w:sz="0" w:space="0" w:color="auto"/>
        <w:right w:val="none" w:sz="0" w:space="0" w:color="auto"/>
      </w:divBdr>
    </w:div>
    <w:div w:id="717827857">
      <w:bodyDiv w:val="1"/>
      <w:marLeft w:val="0"/>
      <w:marRight w:val="0"/>
      <w:marTop w:val="0"/>
      <w:marBottom w:val="0"/>
      <w:divBdr>
        <w:top w:val="none" w:sz="0" w:space="0" w:color="auto"/>
        <w:left w:val="none" w:sz="0" w:space="0" w:color="auto"/>
        <w:bottom w:val="none" w:sz="0" w:space="0" w:color="auto"/>
        <w:right w:val="none" w:sz="0" w:space="0" w:color="auto"/>
      </w:divBdr>
    </w:div>
    <w:div w:id="726687288">
      <w:bodyDiv w:val="1"/>
      <w:marLeft w:val="0"/>
      <w:marRight w:val="0"/>
      <w:marTop w:val="0"/>
      <w:marBottom w:val="0"/>
      <w:divBdr>
        <w:top w:val="none" w:sz="0" w:space="0" w:color="auto"/>
        <w:left w:val="none" w:sz="0" w:space="0" w:color="auto"/>
        <w:bottom w:val="none" w:sz="0" w:space="0" w:color="auto"/>
        <w:right w:val="none" w:sz="0" w:space="0" w:color="auto"/>
      </w:divBdr>
    </w:div>
    <w:div w:id="740712276">
      <w:bodyDiv w:val="1"/>
      <w:marLeft w:val="0"/>
      <w:marRight w:val="0"/>
      <w:marTop w:val="0"/>
      <w:marBottom w:val="0"/>
      <w:divBdr>
        <w:top w:val="none" w:sz="0" w:space="0" w:color="auto"/>
        <w:left w:val="none" w:sz="0" w:space="0" w:color="auto"/>
        <w:bottom w:val="none" w:sz="0" w:space="0" w:color="auto"/>
        <w:right w:val="none" w:sz="0" w:space="0" w:color="auto"/>
      </w:divBdr>
    </w:div>
    <w:div w:id="745806580">
      <w:bodyDiv w:val="1"/>
      <w:marLeft w:val="0"/>
      <w:marRight w:val="0"/>
      <w:marTop w:val="0"/>
      <w:marBottom w:val="0"/>
      <w:divBdr>
        <w:top w:val="none" w:sz="0" w:space="0" w:color="auto"/>
        <w:left w:val="none" w:sz="0" w:space="0" w:color="auto"/>
        <w:bottom w:val="none" w:sz="0" w:space="0" w:color="auto"/>
        <w:right w:val="none" w:sz="0" w:space="0" w:color="auto"/>
      </w:divBdr>
    </w:div>
    <w:div w:id="749666709">
      <w:bodyDiv w:val="1"/>
      <w:marLeft w:val="0"/>
      <w:marRight w:val="0"/>
      <w:marTop w:val="0"/>
      <w:marBottom w:val="0"/>
      <w:divBdr>
        <w:top w:val="none" w:sz="0" w:space="0" w:color="auto"/>
        <w:left w:val="none" w:sz="0" w:space="0" w:color="auto"/>
        <w:bottom w:val="none" w:sz="0" w:space="0" w:color="auto"/>
        <w:right w:val="none" w:sz="0" w:space="0" w:color="auto"/>
      </w:divBdr>
    </w:div>
    <w:div w:id="758913303">
      <w:bodyDiv w:val="1"/>
      <w:marLeft w:val="0"/>
      <w:marRight w:val="0"/>
      <w:marTop w:val="0"/>
      <w:marBottom w:val="0"/>
      <w:divBdr>
        <w:top w:val="none" w:sz="0" w:space="0" w:color="auto"/>
        <w:left w:val="none" w:sz="0" w:space="0" w:color="auto"/>
        <w:bottom w:val="none" w:sz="0" w:space="0" w:color="auto"/>
        <w:right w:val="none" w:sz="0" w:space="0" w:color="auto"/>
      </w:divBdr>
    </w:div>
    <w:div w:id="768506851">
      <w:bodyDiv w:val="1"/>
      <w:marLeft w:val="0"/>
      <w:marRight w:val="0"/>
      <w:marTop w:val="0"/>
      <w:marBottom w:val="0"/>
      <w:divBdr>
        <w:top w:val="none" w:sz="0" w:space="0" w:color="auto"/>
        <w:left w:val="none" w:sz="0" w:space="0" w:color="auto"/>
        <w:bottom w:val="none" w:sz="0" w:space="0" w:color="auto"/>
        <w:right w:val="none" w:sz="0" w:space="0" w:color="auto"/>
      </w:divBdr>
    </w:div>
    <w:div w:id="779568918">
      <w:bodyDiv w:val="1"/>
      <w:marLeft w:val="0"/>
      <w:marRight w:val="0"/>
      <w:marTop w:val="0"/>
      <w:marBottom w:val="0"/>
      <w:divBdr>
        <w:top w:val="none" w:sz="0" w:space="0" w:color="auto"/>
        <w:left w:val="none" w:sz="0" w:space="0" w:color="auto"/>
        <w:bottom w:val="none" w:sz="0" w:space="0" w:color="auto"/>
        <w:right w:val="none" w:sz="0" w:space="0" w:color="auto"/>
      </w:divBdr>
    </w:div>
    <w:div w:id="780489905">
      <w:bodyDiv w:val="1"/>
      <w:marLeft w:val="0"/>
      <w:marRight w:val="0"/>
      <w:marTop w:val="0"/>
      <w:marBottom w:val="0"/>
      <w:divBdr>
        <w:top w:val="none" w:sz="0" w:space="0" w:color="auto"/>
        <w:left w:val="none" w:sz="0" w:space="0" w:color="auto"/>
        <w:bottom w:val="none" w:sz="0" w:space="0" w:color="auto"/>
        <w:right w:val="none" w:sz="0" w:space="0" w:color="auto"/>
      </w:divBdr>
    </w:div>
    <w:div w:id="780684509">
      <w:bodyDiv w:val="1"/>
      <w:marLeft w:val="0"/>
      <w:marRight w:val="0"/>
      <w:marTop w:val="0"/>
      <w:marBottom w:val="0"/>
      <w:divBdr>
        <w:top w:val="none" w:sz="0" w:space="0" w:color="auto"/>
        <w:left w:val="none" w:sz="0" w:space="0" w:color="auto"/>
        <w:bottom w:val="none" w:sz="0" w:space="0" w:color="auto"/>
        <w:right w:val="none" w:sz="0" w:space="0" w:color="auto"/>
      </w:divBdr>
    </w:div>
    <w:div w:id="787748370">
      <w:bodyDiv w:val="1"/>
      <w:marLeft w:val="0"/>
      <w:marRight w:val="0"/>
      <w:marTop w:val="0"/>
      <w:marBottom w:val="0"/>
      <w:divBdr>
        <w:top w:val="none" w:sz="0" w:space="0" w:color="auto"/>
        <w:left w:val="none" w:sz="0" w:space="0" w:color="auto"/>
        <w:bottom w:val="none" w:sz="0" w:space="0" w:color="auto"/>
        <w:right w:val="none" w:sz="0" w:space="0" w:color="auto"/>
      </w:divBdr>
    </w:div>
    <w:div w:id="798719874">
      <w:bodyDiv w:val="1"/>
      <w:marLeft w:val="0"/>
      <w:marRight w:val="0"/>
      <w:marTop w:val="0"/>
      <w:marBottom w:val="0"/>
      <w:divBdr>
        <w:top w:val="none" w:sz="0" w:space="0" w:color="auto"/>
        <w:left w:val="none" w:sz="0" w:space="0" w:color="auto"/>
        <w:bottom w:val="none" w:sz="0" w:space="0" w:color="auto"/>
        <w:right w:val="none" w:sz="0" w:space="0" w:color="auto"/>
      </w:divBdr>
    </w:div>
    <w:div w:id="805977935">
      <w:bodyDiv w:val="1"/>
      <w:marLeft w:val="0"/>
      <w:marRight w:val="0"/>
      <w:marTop w:val="0"/>
      <w:marBottom w:val="0"/>
      <w:divBdr>
        <w:top w:val="none" w:sz="0" w:space="0" w:color="auto"/>
        <w:left w:val="none" w:sz="0" w:space="0" w:color="auto"/>
        <w:bottom w:val="none" w:sz="0" w:space="0" w:color="auto"/>
        <w:right w:val="none" w:sz="0" w:space="0" w:color="auto"/>
      </w:divBdr>
    </w:div>
    <w:div w:id="809446046">
      <w:bodyDiv w:val="1"/>
      <w:marLeft w:val="0"/>
      <w:marRight w:val="0"/>
      <w:marTop w:val="0"/>
      <w:marBottom w:val="0"/>
      <w:divBdr>
        <w:top w:val="none" w:sz="0" w:space="0" w:color="auto"/>
        <w:left w:val="none" w:sz="0" w:space="0" w:color="auto"/>
        <w:bottom w:val="none" w:sz="0" w:space="0" w:color="auto"/>
        <w:right w:val="none" w:sz="0" w:space="0" w:color="auto"/>
      </w:divBdr>
    </w:div>
    <w:div w:id="814494280">
      <w:bodyDiv w:val="1"/>
      <w:marLeft w:val="0"/>
      <w:marRight w:val="0"/>
      <w:marTop w:val="0"/>
      <w:marBottom w:val="0"/>
      <w:divBdr>
        <w:top w:val="none" w:sz="0" w:space="0" w:color="auto"/>
        <w:left w:val="none" w:sz="0" w:space="0" w:color="auto"/>
        <w:bottom w:val="none" w:sz="0" w:space="0" w:color="auto"/>
        <w:right w:val="none" w:sz="0" w:space="0" w:color="auto"/>
      </w:divBdr>
    </w:div>
    <w:div w:id="821312229">
      <w:bodyDiv w:val="1"/>
      <w:marLeft w:val="0"/>
      <w:marRight w:val="0"/>
      <w:marTop w:val="0"/>
      <w:marBottom w:val="0"/>
      <w:divBdr>
        <w:top w:val="none" w:sz="0" w:space="0" w:color="auto"/>
        <w:left w:val="none" w:sz="0" w:space="0" w:color="auto"/>
        <w:bottom w:val="none" w:sz="0" w:space="0" w:color="auto"/>
        <w:right w:val="none" w:sz="0" w:space="0" w:color="auto"/>
      </w:divBdr>
    </w:div>
    <w:div w:id="821964311">
      <w:bodyDiv w:val="1"/>
      <w:marLeft w:val="0"/>
      <w:marRight w:val="0"/>
      <w:marTop w:val="0"/>
      <w:marBottom w:val="0"/>
      <w:divBdr>
        <w:top w:val="none" w:sz="0" w:space="0" w:color="auto"/>
        <w:left w:val="none" w:sz="0" w:space="0" w:color="auto"/>
        <w:bottom w:val="none" w:sz="0" w:space="0" w:color="auto"/>
        <w:right w:val="none" w:sz="0" w:space="0" w:color="auto"/>
      </w:divBdr>
    </w:div>
    <w:div w:id="831414255">
      <w:bodyDiv w:val="1"/>
      <w:marLeft w:val="0"/>
      <w:marRight w:val="0"/>
      <w:marTop w:val="0"/>
      <w:marBottom w:val="0"/>
      <w:divBdr>
        <w:top w:val="none" w:sz="0" w:space="0" w:color="auto"/>
        <w:left w:val="none" w:sz="0" w:space="0" w:color="auto"/>
        <w:bottom w:val="none" w:sz="0" w:space="0" w:color="auto"/>
        <w:right w:val="none" w:sz="0" w:space="0" w:color="auto"/>
      </w:divBdr>
    </w:div>
    <w:div w:id="833033407">
      <w:bodyDiv w:val="1"/>
      <w:marLeft w:val="0"/>
      <w:marRight w:val="0"/>
      <w:marTop w:val="0"/>
      <w:marBottom w:val="0"/>
      <w:divBdr>
        <w:top w:val="none" w:sz="0" w:space="0" w:color="auto"/>
        <w:left w:val="none" w:sz="0" w:space="0" w:color="auto"/>
        <w:bottom w:val="none" w:sz="0" w:space="0" w:color="auto"/>
        <w:right w:val="none" w:sz="0" w:space="0" w:color="auto"/>
      </w:divBdr>
    </w:div>
    <w:div w:id="834686738">
      <w:bodyDiv w:val="1"/>
      <w:marLeft w:val="0"/>
      <w:marRight w:val="0"/>
      <w:marTop w:val="0"/>
      <w:marBottom w:val="0"/>
      <w:divBdr>
        <w:top w:val="none" w:sz="0" w:space="0" w:color="auto"/>
        <w:left w:val="none" w:sz="0" w:space="0" w:color="auto"/>
        <w:bottom w:val="none" w:sz="0" w:space="0" w:color="auto"/>
        <w:right w:val="none" w:sz="0" w:space="0" w:color="auto"/>
      </w:divBdr>
    </w:div>
    <w:div w:id="835851478">
      <w:bodyDiv w:val="1"/>
      <w:marLeft w:val="0"/>
      <w:marRight w:val="0"/>
      <w:marTop w:val="0"/>
      <w:marBottom w:val="0"/>
      <w:divBdr>
        <w:top w:val="none" w:sz="0" w:space="0" w:color="auto"/>
        <w:left w:val="none" w:sz="0" w:space="0" w:color="auto"/>
        <w:bottom w:val="none" w:sz="0" w:space="0" w:color="auto"/>
        <w:right w:val="none" w:sz="0" w:space="0" w:color="auto"/>
      </w:divBdr>
    </w:div>
    <w:div w:id="841508145">
      <w:bodyDiv w:val="1"/>
      <w:marLeft w:val="0"/>
      <w:marRight w:val="0"/>
      <w:marTop w:val="0"/>
      <w:marBottom w:val="0"/>
      <w:divBdr>
        <w:top w:val="none" w:sz="0" w:space="0" w:color="auto"/>
        <w:left w:val="none" w:sz="0" w:space="0" w:color="auto"/>
        <w:bottom w:val="none" w:sz="0" w:space="0" w:color="auto"/>
        <w:right w:val="none" w:sz="0" w:space="0" w:color="auto"/>
      </w:divBdr>
    </w:div>
    <w:div w:id="843200742">
      <w:bodyDiv w:val="1"/>
      <w:marLeft w:val="0"/>
      <w:marRight w:val="0"/>
      <w:marTop w:val="0"/>
      <w:marBottom w:val="0"/>
      <w:divBdr>
        <w:top w:val="none" w:sz="0" w:space="0" w:color="auto"/>
        <w:left w:val="none" w:sz="0" w:space="0" w:color="auto"/>
        <w:bottom w:val="none" w:sz="0" w:space="0" w:color="auto"/>
        <w:right w:val="none" w:sz="0" w:space="0" w:color="auto"/>
      </w:divBdr>
    </w:div>
    <w:div w:id="852035934">
      <w:bodyDiv w:val="1"/>
      <w:marLeft w:val="0"/>
      <w:marRight w:val="0"/>
      <w:marTop w:val="0"/>
      <w:marBottom w:val="0"/>
      <w:divBdr>
        <w:top w:val="none" w:sz="0" w:space="0" w:color="auto"/>
        <w:left w:val="none" w:sz="0" w:space="0" w:color="auto"/>
        <w:bottom w:val="none" w:sz="0" w:space="0" w:color="auto"/>
        <w:right w:val="none" w:sz="0" w:space="0" w:color="auto"/>
      </w:divBdr>
    </w:div>
    <w:div w:id="854273810">
      <w:bodyDiv w:val="1"/>
      <w:marLeft w:val="0"/>
      <w:marRight w:val="0"/>
      <w:marTop w:val="0"/>
      <w:marBottom w:val="0"/>
      <w:divBdr>
        <w:top w:val="none" w:sz="0" w:space="0" w:color="auto"/>
        <w:left w:val="none" w:sz="0" w:space="0" w:color="auto"/>
        <w:bottom w:val="none" w:sz="0" w:space="0" w:color="auto"/>
        <w:right w:val="none" w:sz="0" w:space="0" w:color="auto"/>
      </w:divBdr>
    </w:div>
    <w:div w:id="857233522">
      <w:bodyDiv w:val="1"/>
      <w:marLeft w:val="0"/>
      <w:marRight w:val="0"/>
      <w:marTop w:val="0"/>
      <w:marBottom w:val="0"/>
      <w:divBdr>
        <w:top w:val="none" w:sz="0" w:space="0" w:color="auto"/>
        <w:left w:val="none" w:sz="0" w:space="0" w:color="auto"/>
        <w:bottom w:val="none" w:sz="0" w:space="0" w:color="auto"/>
        <w:right w:val="none" w:sz="0" w:space="0" w:color="auto"/>
      </w:divBdr>
    </w:div>
    <w:div w:id="893391796">
      <w:bodyDiv w:val="1"/>
      <w:marLeft w:val="0"/>
      <w:marRight w:val="0"/>
      <w:marTop w:val="0"/>
      <w:marBottom w:val="0"/>
      <w:divBdr>
        <w:top w:val="none" w:sz="0" w:space="0" w:color="auto"/>
        <w:left w:val="none" w:sz="0" w:space="0" w:color="auto"/>
        <w:bottom w:val="none" w:sz="0" w:space="0" w:color="auto"/>
        <w:right w:val="none" w:sz="0" w:space="0" w:color="auto"/>
      </w:divBdr>
    </w:div>
    <w:div w:id="896012433">
      <w:bodyDiv w:val="1"/>
      <w:marLeft w:val="0"/>
      <w:marRight w:val="0"/>
      <w:marTop w:val="0"/>
      <w:marBottom w:val="0"/>
      <w:divBdr>
        <w:top w:val="none" w:sz="0" w:space="0" w:color="auto"/>
        <w:left w:val="none" w:sz="0" w:space="0" w:color="auto"/>
        <w:bottom w:val="none" w:sz="0" w:space="0" w:color="auto"/>
        <w:right w:val="none" w:sz="0" w:space="0" w:color="auto"/>
      </w:divBdr>
    </w:div>
    <w:div w:id="898516547">
      <w:bodyDiv w:val="1"/>
      <w:marLeft w:val="0"/>
      <w:marRight w:val="0"/>
      <w:marTop w:val="0"/>
      <w:marBottom w:val="0"/>
      <w:divBdr>
        <w:top w:val="none" w:sz="0" w:space="0" w:color="auto"/>
        <w:left w:val="none" w:sz="0" w:space="0" w:color="auto"/>
        <w:bottom w:val="none" w:sz="0" w:space="0" w:color="auto"/>
        <w:right w:val="none" w:sz="0" w:space="0" w:color="auto"/>
      </w:divBdr>
    </w:div>
    <w:div w:id="901796624">
      <w:bodyDiv w:val="1"/>
      <w:marLeft w:val="0"/>
      <w:marRight w:val="0"/>
      <w:marTop w:val="0"/>
      <w:marBottom w:val="0"/>
      <w:divBdr>
        <w:top w:val="none" w:sz="0" w:space="0" w:color="auto"/>
        <w:left w:val="none" w:sz="0" w:space="0" w:color="auto"/>
        <w:bottom w:val="none" w:sz="0" w:space="0" w:color="auto"/>
        <w:right w:val="none" w:sz="0" w:space="0" w:color="auto"/>
      </w:divBdr>
    </w:div>
    <w:div w:id="911814286">
      <w:bodyDiv w:val="1"/>
      <w:marLeft w:val="0"/>
      <w:marRight w:val="0"/>
      <w:marTop w:val="0"/>
      <w:marBottom w:val="0"/>
      <w:divBdr>
        <w:top w:val="none" w:sz="0" w:space="0" w:color="auto"/>
        <w:left w:val="none" w:sz="0" w:space="0" w:color="auto"/>
        <w:bottom w:val="none" w:sz="0" w:space="0" w:color="auto"/>
        <w:right w:val="none" w:sz="0" w:space="0" w:color="auto"/>
      </w:divBdr>
    </w:div>
    <w:div w:id="915240924">
      <w:bodyDiv w:val="1"/>
      <w:marLeft w:val="0"/>
      <w:marRight w:val="0"/>
      <w:marTop w:val="0"/>
      <w:marBottom w:val="0"/>
      <w:divBdr>
        <w:top w:val="none" w:sz="0" w:space="0" w:color="auto"/>
        <w:left w:val="none" w:sz="0" w:space="0" w:color="auto"/>
        <w:bottom w:val="none" w:sz="0" w:space="0" w:color="auto"/>
        <w:right w:val="none" w:sz="0" w:space="0" w:color="auto"/>
      </w:divBdr>
    </w:div>
    <w:div w:id="922564706">
      <w:bodyDiv w:val="1"/>
      <w:marLeft w:val="0"/>
      <w:marRight w:val="0"/>
      <w:marTop w:val="0"/>
      <w:marBottom w:val="0"/>
      <w:divBdr>
        <w:top w:val="none" w:sz="0" w:space="0" w:color="auto"/>
        <w:left w:val="none" w:sz="0" w:space="0" w:color="auto"/>
        <w:bottom w:val="none" w:sz="0" w:space="0" w:color="auto"/>
        <w:right w:val="none" w:sz="0" w:space="0" w:color="auto"/>
      </w:divBdr>
    </w:div>
    <w:div w:id="923492448">
      <w:bodyDiv w:val="1"/>
      <w:marLeft w:val="0"/>
      <w:marRight w:val="0"/>
      <w:marTop w:val="0"/>
      <w:marBottom w:val="0"/>
      <w:divBdr>
        <w:top w:val="none" w:sz="0" w:space="0" w:color="auto"/>
        <w:left w:val="none" w:sz="0" w:space="0" w:color="auto"/>
        <w:bottom w:val="none" w:sz="0" w:space="0" w:color="auto"/>
        <w:right w:val="none" w:sz="0" w:space="0" w:color="auto"/>
      </w:divBdr>
    </w:div>
    <w:div w:id="924413660">
      <w:bodyDiv w:val="1"/>
      <w:marLeft w:val="0"/>
      <w:marRight w:val="0"/>
      <w:marTop w:val="0"/>
      <w:marBottom w:val="0"/>
      <w:divBdr>
        <w:top w:val="none" w:sz="0" w:space="0" w:color="auto"/>
        <w:left w:val="none" w:sz="0" w:space="0" w:color="auto"/>
        <w:bottom w:val="none" w:sz="0" w:space="0" w:color="auto"/>
        <w:right w:val="none" w:sz="0" w:space="0" w:color="auto"/>
      </w:divBdr>
    </w:div>
    <w:div w:id="925267371">
      <w:bodyDiv w:val="1"/>
      <w:marLeft w:val="0"/>
      <w:marRight w:val="0"/>
      <w:marTop w:val="0"/>
      <w:marBottom w:val="0"/>
      <w:divBdr>
        <w:top w:val="none" w:sz="0" w:space="0" w:color="auto"/>
        <w:left w:val="none" w:sz="0" w:space="0" w:color="auto"/>
        <w:bottom w:val="none" w:sz="0" w:space="0" w:color="auto"/>
        <w:right w:val="none" w:sz="0" w:space="0" w:color="auto"/>
      </w:divBdr>
    </w:div>
    <w:div w:id="925698102">
      <w:bodyDiv w:val="1"/>
      <w:marLeft w:val="0"/>
      <w:marRight w:val="0"/>
      <w:marTop w:val="0"/>
      <w:marBottom w:val="0"/>
      <w:divBdr>
        <w:top w:val="none" w:sz="0" w:space="0" w:color="auto"/>
        <w:left w:val="none" w:sz="0" w:space="0" w:color="auto"/>
        <w:bottom w:val="none" w:sz="0" w:space="0" w:color="auto"/>
        <w:right w:val="none" w:sz="0" w:space="0" w:color="auto"/>
      </w:divBdr>
    </w:div>
    <w:div w:id="932662166">
      <w:bodyDiv w:val="1"/>
      <w:marLeft w:val="0"/>
      <w:marRight w:val="0"/>
      <w:marTop w:val="0"/>
      <w:marBottom w:val="0"/>
      <w:divBdr>
        <w:top w:val="none" w:sz="0" w:space="0" w:color="auto"/>
        <w:left w:val="none" w:sz="0" w:space="0" w:color="auto"/>
        <w:bottom w:val="none" w:sz="0" w:space="0" w:color="auto"/>
        <w:right w:val="none" w:sz="0" w:space="0" w:color="auto"/>
      </w:divBdr>
    </w:div>
    <w:div w:id="933824667">
      <w:bodyDiv w:val="1"/>
      <w:marLeft w:val="0"/>
      <w:marRight w:val="0"/>
      <w:marTop w:val="0"/>
      <w:marBottom w:val="0"/>
      <w:divBdr>
        <w:top w:val="none" w:sz="0" w:space="0" w:color="auto"/>
        <w:left w:val="none" w:sz="0" w:space="0" w:color="auto"/>
        <w:bottom w:val="none" w:sz="0" w:space="0" w:color="auto"/>
        <w:right w:val="none" w:sz="0" w:space="0" w:color="auto"/>
      </w:divBdr>
    </w:div>
    <w:div w:id="945775622">
      <w:bodyDiv w:val="1"/>
      <w:marLeft w:val="0"/>
      <w:marRight w:val="0"/>
      <w:marTop w:val="0"/>
      <w:marBottom w:val="0"/>
      <w:divBdr>
        <w:top w:val="none" w:sz="0" w:space="0" w:color="auto"/>
        <w:left w:val="none" w:sz="0" w:space="0" w:color="auto"/>
        <w:bottom w:val="none" w:sz="0" w:space="0" w:color="auto"/>
        <w:right w:val="none" w:sz="0" w:space="0" w:color="auto"/>
      </w:divBdr>
    </w:div>
    <w:div w:id="972756837">
      <w:bodyDiv w:val="1"/>
      <w:marLeft w:val="0"/>
      <w:marRight w:val="0"/>
      <w:marTop w:val="0"/>
      <w:marBottom w:val="0"/>
      <w:divBdr>
        <w:top w:val="none" w:sz="0" w:space="0" w:color="auto"/>
        <w:left w:val="none" w:sz="0" w:space="0" w:color="auto"/>
        <w:bottom w:val="none" w:sz="0" w:space="0" w:color="auto"/>
        <w:right w:val="none" w:sz="0" w:space="0" w:color="auto"/>
      </w:divBdr>
    </w:div>
    <w:div w:id="985822901">
      <w:bodyDiv w:val="1"/>
      <w:marLeft w:val="0"/>
      <w:marRight w:val="0"/>
      <w:marTop w:val="0"/>
      <w:marBottom w:val="0"/>
      <w:divBdr>
        <w:top w:val="none" w:sz="0" w:space="0" w:color="auto"/>
        <w:left w:val="none" w:sz="0" w:space="0" w:color="auto"/>
        <w:bottom w:val="none" w:sz="0" w:space="0" w:color="auto"/>
        <w:right w:val="none" w:sz="0" w:space="0" w:color="auto"/>
      </w:divBdr>
    </w:div>
    <w:div w:id="987898906">
      <w:bodyDiv w:val="1"/>
      <w:marLeft w:val="0"/>
      <w:marRight w:val="0"/>
      <w:marTop w:val="0"/>
      <w:marBottom w:val="0"/>
      <w:divBdr>
        <w:top w:val="none" w:sz="0" w:space="0" w:color="auto"/>
        <w:left w:val="none" w:sz="0" w:space="0" w:color="auto"/>
        <w:bottom w:val="none" w:sz="0" w:space="0" w:color="auto"/>
        <w:right w:val="none" w:sz="0" w:space="0" w:color="auto"/>
      </w:divBdr>
    </w:div>
    <w:div w:id="993996439">
      <w:bodyDiv w:val="1"/>
      <w:marLeft w:val="0"/>
      <w:marRight w:val="0"/>
      <w:marTop w:val="0"/>
      <w:marBottom w:val="0"/>
      <w:divBdr>
        <w:top w:val="none" w:sz="0" w:space="0" w:color="auto"/>
        <w:left w:val="none" w:sz="0" w:space="0" w:color="auto"/>
        <w:bottom w:val="none" w:sz="0" w:space="0" w:color="auto"/>
        <w:right w:val="none" w:sz="0" w:space="0" w:color="auto"/>
      </w:divBdr>
    </w:div>
    <w:div w:id="1004012267">
      <w:bodyDiv w:val="1"/>
      <w:marLeft w:val="0"/>
      <w:marRight w:val="0"/>
      <w:marTop w:val="0"/>
      <w:marBottom w:val="0"/>
      <w:divBdr>
        <w:top w:val="none" w:sz="0" w:space="0" w:color="auto"/>
        <w:left w:val="none" w:sz="0" w:space="0" w:color="auto"/>
        <w:bottom w:val="none" w:sz="0" w:space="0" w:color="auto"/>
        <w:right w:val="none" w:sz="0" w:space="0" w:color="auto"/>
      </w:divBdr>
    </w:div>
    <w:div w:id="1013335900">
      <w:bodyDiv w:val="1"/>
      <w:marLeft w:val="0"/>
      <w:marRight w:val="0"/>
      <w:marTop w:val="0"/>
      <w:marBottom w:val="0"/>
      <w:divBdr>
        <w:top w:val="none" w:sz="0" w:space="0" w:color="auto"/>
        <w:left w:val="none" w:sz="0" w:space="0" w:color="auto"/>
        <w:bottom w:val="none" w:sz="0" w:space="0" w:color="auto"/>
        <w:right w:val="none" w:sz="0" w:space="0" w:color="auto"/>
      </w:divBdr>
    </w:div>
    <w:div w:id="1022627595">
      <w:bodyDiv w:val="1"/>
      <w:marLeft w:val="0"/>
      <w:marRight w:val="0"/>
      <w:marTop w:val="0"/>
      <w:marBottom w:val="0"/>
      <w:divBdr>
        <w:top w:val="none" w:sz="0" w:space="0" w:color="auto"/>
        <w:left w:val="none" w:sz="0" w:space="0" w:color="auto"/>
        <w:bottom w:val="none" w:sz="0" w:space="0" w:color="auto"/>
        <w:right w:val="none" w:sz="0" w:space="0" w:color="auto"/>
      </w:divBdr>
    </w:div>
    <w:div w:id="1041632418">
      <w:bodyDiv w:val="1"/>
      <w:marLeft w:val="0"/>
      <w:marRight w:val="0"/>
      <w:marTop w:val="0"/>
      <w:marBottom w:val="0"/>
      <w:divBdr>
        <w:top w:val="none" w:sz="0" w:space="0" w:color="auto"/>
        <w:left w:val="none" w:sz="0" w:space="0" w:color="auto"/>
        <w:bottom w:val="none" w:sz="0" w:space="0" w:color="auto"/>
        <w:right w:val="none" w:sz="0" w:space="0" w:color="auto"/>
      </w:divBdr>
    </w:div>
    <w:div w:id="1041980213">
      <w:bodyDiv w:val="1"/>
      <w:marLeft w:val="0"/>
      <w:marRight w:val="0"/>
      <w:marTop w:val="0"/>
      <w:marBottom w:val="0"/>
      <w:divBdr>
        <w:top w:val="none" w:sz="0" w:space="0" w:color="auto"/>
        <w:left w:val="none" w:sz="0" w:space="0" w:color="auto"/>
        <w:bottom w:val="none" w:sz="0" w:space="0" w:color="auto"/>
        <w:right w:val="none" w:sz="0" w:space="0" w:color="auto"/>
      </w:divBdr>
    </w:div>
    <w:div w:id="1044598915">
      <w:bodyDiv w:val="1"/>
      <w:marLeft w:val="0"/>
      <w:marRight w:val="0"/>
      <w:marTop w:val="0"/>
      <w:marBottom w:val="0"/>
      <w:divBdr>
        <w:top w:val="none" w:sz="0" w:space="0" w:color="auto"/>
        <w:left w:val="none" w:sz="0" w:space="0" w:color="auto"/>
        <w:bottom w:val="none" w:sz="0" w:space="0" w:color="auto"/>
        <w:right w:val="none" w:sz="0" w:space="0" w:color="auto"/>
      </w:divBdr>
    </w:div>
    <w:div w:id="1046491432">
      <w:bodyDiv w:val="1"/>
      <w:marLeft w:val="0"/>
      <w:marRight w:val="0"/>
      <w:marTop w:val="0"/>
      <w:marBottom w:val="0"/>
      <w:divBdr>
        <w:top w:val="none" w:sz="0" w:space="0" w:color="auto"/>
        <w:left w:val="none" w:sz="0" w:space="0" w:color="auto"/>
        <w:bottom w:val="none" w:sz="0" w:space="0" w:color="auto"/>
        <w:right w:val="none" w:sz="0" w:space="0" w:color="auto"/>
      </w:divBdr>
    </w:div>
    <w:div w:id="1060060769">
      <w:bodyDiv w:val="1"/>
      <w:marLeft w:val="0"/>
      <w:marRight w:val="0"/>
      <w:marTop w:val="0"/>
      <w:marBottom w:val="0"/>
      <w:divBdr>
        <w:top w:val="none" w:sz="0" w:space="0" w:color="auto"/>
        <w:left w:val="none" w:sz="0" w:space="0" w:color="auto"/>
        <w:bottom w:val="none" w:sz="0" w:space="0" w:color="auto"/>
        <w:right w:val="none" w:sz="0" w:space="0" w:color="auto"/>
      </w:divBdr>
    </w:div>
    <w:div w:id="1061906210">
      <w:bodyDiv w:val="1"/>
      <w:marLeft w:val="0"/>
      <w:marRight w:val="0"/>
      <w:marTop w:val="0"/>
      <w:marBottom w:val="0"/>
      <w:divBdr>
        <w:top w:val="none" w:sz="0" w:space="0" w:color="auto"/>
        <w:left w:val="none" w:sz="0" w:space="0" w:color="auto"/>
        <w:bottom w:val="none" w:sz="0" w:space="0" w:color="auto"/>
        <w:right w:val="none" w:sz="0" w:space="0" w:color="auto"/>
      </w:divBdr>
    </w:div>
    <w:div w:id="1077631612">
      <w:bodyDiv w:val="1"/>
      <w:marLeft w:val="0"/>
      <w:marRight w:val="0"/>
      <w:marTop w:val="0"/>
      <w:marBottom w:val="0"/>
      <w:divBdr>
        <w:top w:val="none" w:sz="0" w:space="0" w:color="auto"/>
        <w:left w:val="none" w:sz="0" w:space="0" w:color="auto"/>
        <w:bottom w:val="none" w:sz="0" w:space="0" w:color="auto"/>
        <w:right w:val="none" w:sz="0" w:space="0" w:color="auto"/>
      </w:divBdr>
    </w:div>
    <w:div w:id="1079987165">
      <w:bodyDiv w:val="1"/>
      <w:marLeft w:val="0"/>
      <w:marRight w:val="0"/>
      <w:marTop w:val="0"/>
      <w:marBottom w:val="0"/>
      <w:divBdr>
        <w:top w:val="none" w:sz="0" w:space="0" w:color="auto"/>
        <w:left w:val="none" w:sz="0" w:space="0" w:color="auto"/>
        <w:bottom w:val="none" w:sz="0" w:space="0" w:color="auto"/>
        <w:right w:val="none" w:sz="0" w:space="0" w:color="auto"/>
      </w:divBdr>
    </w:div>
    <w:div w:id="1087729182">
      <w:bodyDiv w:val="1"/>
      <w:marLeft w:val="0"/>
      <w:marRight w:val="0"/>
      <w:marTop w:val="0"/>
      <w:marBottom w:val="0"/>
      <w:divBdr>
        <w:top w:val="none" w:sz="0" w:space="0" w:color="auto"/>
        <w:left w:val="none" w:sz="0" w:space="0" w:color="auto"/>
        <w:bottom w:val="none" w:sz="0" w:space="0" w:color="auto"/>
        <w:right w:val="none" w:sz="0" w:space="0" w:color="auto"/>
      </w:divBdr>
    </w:div>
    <w:div w:id="1094671151">
      <w:bodyDiv w:val="1"/>
      <w:marLeft w:val="0"/>
      <w:marRight w:val="0"/>
      <w:marTop w:val="0"/>
      <w:marBottom w:val="0"/>
      <w:divBdr>
        <w:top w:val="none" w:sz="0" w:space="0" w:color="auto"/>
        <w:left w:val="none" w:sz="0" w:space="0" w:color="auto"/>
        <w:bottom w:val="none" w:sz="0" w:space="0" w:color="auto"/>
        <w:right w:val="none" w:sz="0" w:space="0" w:color="auto"/>
      </w:divBdr>
    </w:div>
    <w:div w:id="1099638514">
      <w:bodyDiv w:val="1"/>
      <w:marLeft w:val="0"/>
      <w:marRight w:val="0"/>
      <w:marTop w:val="0"/>
      <w:marBottom w:val="0"/>
      <w:divBdr>
        <w:top w:val="none" w:sz="0" w:space="0" w:color="auto"/>
        <w:left w:val="none" w:sz="0" w:space="0" w:color="auto"/>
        <w:bottom w:val="none" w:sz="0" w:space="0" w:color="auto"/>
        <w:right w:val="none" w:sz="0" w:space="0" w:color="auto"/>
      </w:divBdr>
    </w:div>
    <w:div w:id="1105156274">
      <w:bodyDiv w:val="1"/>
      <w:marLeft w:val="0"/>
      <w:marRight w:val="0"/>
      <w:marTop w:val="0"/>
      <w:marBottom w:val="0"/>
      <w:divBdr>
        <w:top w:val="none" w:sz="0" w:space="0" w:color="auto"/>
        <w:left w:val="none" w:sz="0" w:space="0" w:color="auto"/>
        <w:bottom w:val="none" w:sz="0" w:space="0" w:color="auto"/>
        <w:right w:val="none" w:sz="0" w:space="0" w:color="auto"/>
      </w:divBdr>
    </w:div>
    <w:div w:id="1111171627">
      <w:bodyDiv w:val="1"/>
      <w:marLeft w:val="0"/>
      <w:marRight w:val="0"/>
      <w:marTop w:val="0"/>
      <w:marBottom w:val="0"/>
      <w:divBdr>
        <w:top w:val="none" w:sz="0" w:space="0" w:color="auto"/>
        <w:left w:val="none" w:sz="0" w:space="0" w:color="auto"/>
        <w:bottom w:val="none" w:sz="0" w:space="0" w:color="auto"/>
        <w:right w:val="none" w:sz="0" w:space="0" w:color="auto"/>
      </w:divBdr>
    </w:div>
    <w:div w:id="1126313160">
      <w:bodyDiv w:val="1"/>
      <w:marLeft w:val="0"/>
      <w:marRight w:val="0"/>
      <w:marTop w:val="0"/>
      <w:marBottom w:val="0"/>
      <w:divBdr>
        <w:top w:val="none" w:sz="0" w:space="0" w:color="auto"/>
        <w:left w:val="none" w:sz="0" w:space="0" w:color="auto"/>
        <w:bottom w:val="none" w:sz="0" w:space="0" w:color="auto"/>
        <w:right w:val="none" w:sz="0" w:space="0" w:color="auto"/>
      </w:divBdr>
    </w:div>
    <w:div w:id="1128013343">
      <w:bodyDiv w:val="1"/>
      <w:marLeft w:val="0"/>
      <w:marRight w:val="0"/>
      <w:marTop w:val="0"/>
      <w:marBottom w:val="0"/>
      <w:divBdr>
        <w:top w:val="none" w:sz="0" w:space="0" w:color="auto"/>
        <w:left w:val="none" w:sz="0" w:space="0" w:color="auto"/>
        <w:bottom w:val="none" w:sz="0" w:space="0" w:color="auto"/>
        <w:right w:val="none" w:sz="0" w:space="0" w:color="auto"/>
      </w:divBdr>
    </w:div>
    <w:div w:id="1132478074">
      <w:bodyDiv w:val="1"/>
      <w:marLeft w:val="0"/>
      <w:marRight w:val="0"/>
      <w:marTop w:val="0"/>
      <w:marBottom w:val="0"/>
      <w:divBdr>
        <w:top w:val="none" w:sz="0" w:space="0" w:color="auto"/>
        <w:left w:val="none" w:sz="0" w:space="0" w:color="auto"/>
        <w:bottom w:val="none" w:sz="0" w:space="0" w:color="auto"/>
        <w:right w:val="none" w:sz="0" w:space="0" w:color="auto"/>
      </w:divBdr>
    </w:div>
    <w:div w:id="1135558808">
      <w:bodyDiv w:val="1"/>
      <w:marLeft w:val="0"/>
      <w:marRight w:val="0"/>
      <w:marTop w:val="0"/>
      <w:marBottom w:val="0"/>
      <w:divBdr>
        <w:top w:val="none" w:sz="0" w:space="0" w:color="auto"/>
        <w:left w:val="none" w:sz="0" w:space="0" w:color="auto"/>
        <w:bottom w:val="none" w:sz="0" w:space="0" w:color="auto"/>
        <w:right w:val="none" w:sz="0" w:space="0" w:color="auto"/>
      </w:divBdr>
    </w:div>
    <w:div w:id="1158299769">
      <w:bodyDiv w:val="1"/>
      <w:marLeft w:val="0"/>
      <w:marRight w:val="0"/>
      <w:marTop w:val="0"/>
      <w:marBottom w:val="0"/>
      <w:divBdr>
        <w:top w:val="none" w:sz="0" w:space="0" w:color="auto"/>
        <w:left w:val="none" w:sz="0" w:space="0" w:color="auto"/>
        <w:bottom w:val="none" w:sz="0" w:space="0" w:color="auto"/>
        <w:right w:val="none" w:sz="0" w:space="0" w:color="auto"/>
      </w:divBdr>
    </w:div>
    <w:div w:id="1160122037">
      <w:bodyDiv w:val="1"/>
      <w:marLeft w:val="0"/>
      <w:marRight w:val="0"/>
      <w:marTop w:val="0"/>
      <w:marBottom w:val="0"/>
      <w:divBdr>
        <w:top w:val="none" w:sz="0" w:space="0" w:color="auto"/>
        <w:left w:val="none" w:sz="0" w:space="0" w:color="auto"/>
        <w:bottom w:val="none" w:sz="0" w:space="0" w:color="auto"/>
        <w:right w:val="none" w:sz="0" w:space="0" w:color="auto"/>
      </w:divBdr>
    </w:div>
    <w:div w:id="1163472668">
      <w:bodyDiv w:val="1"/>
      <w:marLeft w:val="0"/>
      <w:marRight w:val="0"/>
      <w:marTop w:val="0"/>
      <w:marBottom w:val="0"/>
      <w:divBdr>
        <w:top w:val="none" w:sz="0" w:space="0" w:color="auto"/>
        <w:left w:val="none" w:sz="0" w:space="0" w:color="auto"/>
        <w:bottom w:val="none" w:sz="0" w:space="0" w:color="auto"/>
        <w:right w:val="none" w:sz="0" w:space="0" w:color="auto"/>
      </w:divBdr>
    </w:div>
    <w:div w:id="1169562528">
      <w:bodyDiv w:val="1"/>
      <w:marLeft w:val="0"/>
      <w:marRight w:val="0"/>
      <w:marTop w:val="0"/>
      <w:marBottom w:val="0"/>
      <w:divBdr>
        <w:top w:val="none" w:sz="0" w:space="0" w:color="auto"/>
        <w:left w:val="none" w:sz="0" w:space="0" w:color="auto"/>
        <w:bottom w:val="none" w:sz="0" w:space="0" w:color="auto"/>
        <w:right w:val="none" w:sz="0" w:space="0" w:color="auto"/>
      </w:divBdr>
    </w:div>
    <w:div w:id="1172374021">
      <w:bodyDiv w:val="1"/>
      <w:marLeft w:val="0"/>
      <w:marRight w:val="0"/>
      <w:marTop w:val="0"/>
      <w:marBottom w:val="0"/>
      <w:divBdr>
        <w:top w:val="none" w:sz="0" w:space="0" w:color="auto"/>
        <w:left w:val="none" w:sz="0" w:space="0" w:color="auto"/>
        <w:bottom w:val="none" w:sz="0" w:space="0" w:color="auto"/>
        <w:right w:val="none" w:sz="0" w:space="0" w:color="auto"/>
      </w:divBdr>
    </w:div>
    <w:div w:id="1182091599">
      <w:bodyDiv w:val="1"/>
      <w:marLeft w:val="0"/>
      <w:marRight w:val="0"/>
      <w:marTop w:val="0"/>
      <w:marBottom w:val="0"/>
      <w:divBdr>
        <w:top w:val="none" w:sz="0" w:space="0" w:color="auto"/>
        <w:left w:val="none" w:sz="0" w:space="0" w:color="auto"/>
        <w:bottom w:val="none" w:sz="0" w:space="0" w:color="auto"/>
        <w:right w:val="none" w:sz="0" w:space="0" w:color="auto"/>
      </w:divBdr>
    </w:div>
    <w:div w:id="1188451935">
      <w:bodyDiv w:val="1"/>
      <w:marLeft w:val="0"/>
      <w:marRight w:val="0"/>
      <w:marTop w:val="0"/>
      <w:marBottom w:val="0"/>
      <w:divBdr>
        <w:top w:val="none" w:sz="0" w:space="0" w:color="auto"/>
        <w:left w:val="none" w:sz="0" w:space="0" w:color="auto"/>
        <w:bottom w:val="none" w:sz="0" w:space="0" w:color="auto"/>
        <w:right w:val="none" w:sz="0" w:space="0" w:color="auto"/>
      </w:divBdr>
    </w:div>
    <w:div w:id="1189173010">
      <w:bodyDiv w:val="1"/>
      <w:marLeft w:val="0"/>
      <w:marRight w:val="0"/>
      <w:marTop w:val="0"/>
      <w:marBottom w:val="0"/>
      <w:divBdr>
        <w:top w:val="none" w:sz="0" w:space="0" w:color="auto"/>
        <w:left w:val="none" w:sz="0" w:space="0" w:color="auto"/>
        <w:bottom w:val="none" w:sz="0" w:space="0" w:color="auto"/>
        <w:right w:val="none" w:sz="0" w:space="0" w:color="auto"/>
      </w:divBdr>
    </w:div>
    <w:div w:id="1193617317">
      <w:bodyDiv w:val="1"/>
      <w:marLeft w:val="0"/>
      <w:marRight w:val="0"/>
      <w:marTop w:val="0"/>
      <w:marBottom w:val="0"/>
      <w:divBdr>
        <w:top w:val="none" w:sz="0" w:space="0" w:color="auto"/>
        <w:left w:val="none" w:sz="0" w:space="0" w:color="auto"/>
        <w:bottom w:val="none" w:sz="0" w:space="0" w:color="auto"/>
        <w:right w:val="none" w:sz="0" w:space="0" w:color="auto"/>
      </w:divBdr>
    </w:div>
    <w:div w:id="1194995719">
      <w:bodyDiv w:val="1"/>
      <w:marLeft w:val="0"/>
      <w:marRight w:val="0"/>
      <w:marTop w:val="0"/>
      <w:marBottom w:val="0"/>
      <w:divBdr>
        <w:top w:val="none" w:sz="0" w:space="0" w:color="auto"/>
        <w:left w:val="none" w:sz="0" w:space="0" w:color="auto"/>
        <w:bottom w:val="none" w:sz="0" w:space="0" w:color="auto"/>
        <w:right w:val="none" w:sz="0" w:space="0" w:color="auto"/>
      </w:divBdr>
    </w:div>
    <w:div w:id="1207335660">
      <w:bodyDiv w:val="1"/>
      <w:marLeft w:val="0"/>
      <w:marRight w:val="0"/>
      <w:marTop w:val="0"/>
      <w:marBottom w:val="0"/>
      <w:divBdr>
        <w:top w:val="none" w:sz="0" w:space="0" w:color="auto"/>
        <w:left w:val="none" w:sz="0" w:space="0" w:color="auto"/>
        <w:bottom w:val="none" w:sz="0" w:space="0" w:color="auto"/>
        <w:right w:val="none" w:sz="0" w:space="0" w:color="auto"/>
      </w:divBdr>
    </w:div>
    <w:div w:id="1208491224">
      <w:bodyDiv w:val="1"/>
      <w:marLeft w:val="0"/>
      <w:marRight w:val="0"/>
      <w:marTop w:val="0"/>
      <w:marBottom w:val="0"/>
      <w:divBdr>
        <w:top w:val="none" w:sz="0" w:space="0" w:color="auto"/>
        <w:left w:val="none" w:sz="0" w:space="0" w:color="auto"/>
        <w:bottom w:val="none" w:sz="0" w:space="0" w:color="auto"/>
        <w:right w:val="none" w:sz="0" w:space="0" w:color="auto"/>
      </w:divBdr>
    </w:div>
    <w:div w:id="1210995707">
      <w:bodyDiv w:val="1"/>
      <w:marLeft w:val="0"/>
      <w:marRight w:val="0"/>
      <w:marTop w:val="0"/>
      <w:marBottom w:val="0"/>
      <w:divBdr>
        <w:top w:val="none" w:sz="0" w:space="0" w:color="auto"/>
        <w:left w:val="none" w:sz="0" w:space="0" w:color="auto"/>
        <w:bottom w:val="none" w:sz="0" w:space="0" w:color="auto"/>
        <w:right w:val="none" w:sz="0" w:space="0" w:color="auto"/>
      </w:divBdr>
    </w:div>
    <w:div w:id="1218274300">
      <w:bodyDiv w:val="1"/>
      <w:marLeft w:val="0"/>
      <w:marRight w:val="0"/>
      <w:marTop w:val="0"/>
      <w:marBottom w:val="0"/>
      <w:divBdr>
        <w:top w:val="none" w:sz="0" w:space="0" w:color="auto"/>
        <w:left w:val="none" w:sz="0" w:space="0" w:color="auto"/>
        <w:bottom w:val="none" w:sz="0" w:space="0" w:color="auto"/>
        <w:right w:val="none" w:sz="0" w:space="0" w:color="auto"/>
      </w:divBdr>
    </w:div>
    <w:div w:id="1221599263">
      <w:bodyDiv w:val="1"/>
      <w:marLeft w:val="0"/>
      <w:marRight w:val="0"/>
      <w:marTop w:val="0"/>
      <w:marBottom w:val="0"/>
      <w:divBdr>
        <w:top w:val="none" w:sz="0" w:space="0" w:color="auto"/>
        <w:left w:val="none" w:sz="0" w:space="0" w:color="auto"/>
        <w:bottom w:val="none" w:sz="0" w:space="0" w:color="auto"/>
        <w:right w:val="none" w:sz="0" w:space="0" w:color="auto"/>
      </w:divBdr>
    </w:div>
    <w:div w:id="1222211383">
      <w:bodyDiv w:val="1"/>
      <w:marLeft w:val="0"/>
      <w:marRight w:val="0"/>
      <w:marTop w:val="0"/>
      <w:marBottom w:val="0"/>
      <w:divBdr>
        <w:top w:val="none" w:sz="0" w:space="0" w:color="auto"/>
        <w:left w:val="none" w:sz="0" w:space="0" w:color="auto"/>
        <w:bottom w:val="none" w:sz="0" w:space="0" w:color="auto"/>
        <w:right w:val="none" w:sz="0" w:space="0" w:color="auto"/>
      </w:divBdr>
    </w:div>
    <w:div w:id="1224219048">
      <w:bodyDiv w:val="1"/>
      <w:marLeft w:val="0"/>
      <w:marRight w:val="0"/>
      <w:marTop w:val="0"/>
      <w:marBottom w:val="0"/>
      <w:divBdr>
        <w:top w:val="none" w:sz="0" w:space="0" w:color="auto"/>
        <w:left w:val="none" w:sz="0" w:space="0" w:color="auto"/>
        <w:bottom w:val="none" w:sz="0" w:space="0" w:color="auto"/>
        <w:right w:val="none" w:sz="0" w:space="0" w:color="auto"/>
      </w:divBdr>
    </w:div>
    <w:div w:id="1240099907">
      <w:bodyDiv w:val="1"/>
      <w:marLeft w:val="0"/>
      <w:marRight w:val="0"/>
      <w:marTop w:val="0"/>
      <w:marBottom w:val="0"/>
      <w:divBdr>
        <w:top w:val="none" w:sz="0" w:space="0" w:color="auto"/>
        <w:left w:val="none" w:sz="0" w:space="0" w:color="auto"/>
        <w:bottom w:val="none" w:sz="0" w:space="0" w:color="auto"/>
        <w:right w:val="none" w:sz="0" w:space="0" w:color="auto"/>
      </w:divBdr>
    </w:div>
    <w:div w:id="1277298792">
      <w:bodyDiv w:val="1"/>
      <w:marLeft w:val="0"/>
      <w:marRight w:val="0"/>
      <w:marTop w:val="0"/>
      <w:marBottom w:val="0"/>
      <w:divBdr>
        <w:top w:val="none" w:sz="0" w:space="0" w:color="auto"/>
        <w:left w:val="none" w:sz="0" w:space="0" w:color="auto"/>
        <w:bottom w:val="none" w:sz="0" w:space="0" w:color="auto"/>
        <w:right w:val="none" w:sz="0" w:space="0" w:color="auto"/>
      </w:divBdr>
    </w:div>
    <w:div w:id="1295788561">
      <w:bodyDiv w:val="1"/>
      <w:marLeft w:val="0"/>
      <w:marRight w:val="0"/>
      <w:marTop w:val="0"/>
      <w:marBottom w:val="0"/>
      <w:divBdr>
        <w:top w:val="none" w:sz="0" w:space="0" w:color="auto"/>
        <w:left w:val="none" w:sz="0" w:space="0" w:color="auto"/>
        <w:bottom w:val="none" w:sz="0" w:space="0" w:color="auto"/>
        <w:right w:val="none" w:sz="0" w:space="0" w:color="auto"/>
      </w:divBdr>
    </w:div>
    <w:div w:id="1299071670">
      <w:bodyDiv w:val="1"/>
      <w:marLeft w:val="0"/>
      <w:marRight w:val="0"/>
      <w:marTop w:val="0"/>
      <w:marBottom w:val="0"/>
      <w:divBdr>
        <w:top w:val="none" w:sz="0" w:space="0" w:color="auto"/>
        <w:left w:val="none" w:sz="0" w:space="0" w:color="auto"/>
        <w:bottom w:val="none" w:sz="0" w:space="0" w:color="auto"/>
        <w:right w:val="none" w:sz="0" w:space="0" w:color="auto"/>
      </w:divBdr>
    </w:div>
    <w:div w:id="1301035613">
      <w:bodyDiv w:val="1"/>
      <w:marLeft w:val="0"/>
      <w:marRight w:val="0"/>
      <w:marTop w:val="0"/>
      <w:marBottom w:val="0"/>
      <w:divBdr>
        <w:top w:val="none" w:sz="0" w:space="0" w:color="auto"/>
        <w:left w:val="none" w:sz="0" w:space="0" w:color="auto"/>
        <w:bottom w:val="none" w:sz="0" w:space="0" w:color="auto"/>
        <w:right w:val="none" w:sz="0" w:space="0" w:color="auto"/>
      </w:divBdr>
    </w:div>
    <w:div w:id="1303392427">
      <w:bodyDiv w:val="1"/>
      <w:marLeft w:val="0"/>
      <w:marRight w:val="0"/>
      <w:marTop w:val="0"/>
      <w:marBottom w:val="0"/>
      <w:divBdr>
        <w:top w:val="none" w:sz="0" w:space="0" w:color="auto"/>
        <w:left w:val="none" w:sz="0" w:space="0" w:color="auto"/>
        <w:bottom w:val="none" w:sz="0" w:space="0" w:color="auto"/>
        <w:right w:val="none" w:sz="0" w:space="0" w:color="auto"/>
      </w:divBdr>
    </w:div>
    <w:div w:id="1306813839">
      <w:bodyDiv w:val="1"/>
      <w:marLeft w:val="0"/>
      <w:marRight w:val="0"/>
      <w:marTop w:val="0"/>
      <w:marBottom w:val="0"/>
      <w:divBdr>
        <w:top w:val="none" w:sz="0" w:space="0" w:color="auto"/>
        <w:left w:val="none" w:sz="0" w:space="0" w:color="auto"/>
        <w:bottom w:val="none" w:sz="0" w:space="0" w:color="auto"/>
        <w:right w:val="none" w:sz="0" w:space="0" w:color="auto"/>
      </w:divBdr>
    </w:div>
    <w:div w:id="1308046910">
      <w:bodyDiv w:val="1"/>
      <w:marLeft w:val="0"/>
      <w:marRight w:val="0"/>
      <w:marTop w:val="0"/>
      <w:marBottom w:val="0"/>
      <w:divBdr>
        <w:top w:val="none" w:sz="0" w:space="0" w:color="auto"/>
        <w:left w:val="none" w:sz="0" w:space="0" w:color="auto"/>
        <w:bottom w:val="none" w:sz="0" w:space="0" w:color="auto"/>
        <w:right w:val="none" w:sz="0" w:space="0" w:color="auto"/>
      </w:divBdr>
    </w:div>
    <w:div w:id="1316910318">
      <w:bodyDiv w:val="1"/>
      <w:marLeft w:val="0"/>
      <w:marRight w:val="0"/>
      <w:marTop w:val="0"/>
      <w:marBottom w:val="0"/>
      <w:divBdr>
        <w:top w:val="none" w:sz="0" w:space="0" w:color="auto"/>
        <w:left w:val="none" w:sz="0" w:space="0" w:color="auto"/>
        <w:bottom w:val="none" w:sz="0" w:space="0" w:color="auto"/>
        <w:right w:val="none" w:sz="0" w:space="0" w:color="auto"/>
      </w:divBdr>
    </w:div>
    <w:div w:id="1325428942">
      <w:bodyDiv w:val="1"/>
      <w:marLeft w:val="0"/>
      <w:marRight w:val="0"/>
      <w:marTop w:val="0"/>
      <w:marBottom w:val="0"/>
      <w:divBdr>
        <w:top w:val="none" w:sz="0" w:space="0" w:color="auto"/>
        <w:left w:val="none" w:sz="0" w:space="0" w:color="auto"/>
        <w:bottom w:val="none" w:sz="0" w:space="0" w:color="auto"/>
        <w:right w:val="none" w:sz="0" w:space="0" w:color="auto"/>
      </w:divBdr>
    </w:div>
    <w:div w:id="1338267567">
      <w:bodyDiv w:val="1"/>
      <w:marLeft w:val="0"/>
      <w:marRight w:val="0"/>
      <w:marTop w:val="0"/>
      <w:marBottom w:val="0"/>
      <w:divBdr>
        <w:top w:val="none" w:sz="0" w:space="0" w:color="auto"/>
        <w:left w:val="none" w:sz="0" w:space="0" w:color="auto"/>
        <w:bottom w:val="none" w:sz="0" w:space="0" w:color="auto"/>
        <w:right w:val="none" w:sz="0" w:space="0" w:color="auto"/>
      </w:divBdr>
    </w:div>
    <w:div w:id="1348481390">
      <w:bodyDiv w:val="1"/>
      <w:marLeft w:val="0"/>
      <w:marRight w:val="0"/>
      <w:marTop w:val="0"/>
      <w:marBottom w:val="0"/>
      <w:divBdr>
        <w:top w:val="none" w:sz="0" w:space="0" w:color="auto"/>
        <w:left w:val="none" w:sz="0" w:space="0" w:color="auto"/>
        <w:bottom w:val="none" w:sz="0" w:space="0" w:color="auto"/>
        <w:right w:val="none" w:sz="0" w:space="0" w:color="auto"/>
      </w:divBdr>
    </w:div>
    <w:div w:id="1350639299">
      <w:bodyDiv w:val="1"/>
      <w:marLeft w:val="0"/>
      <w:marRight w:val="0"/>
      <w:marTop w:val="0"/>
      <w:marBottom w:val="0"/>
      <w:divBdr>
        <w:top w:val="none" w:sz="0" w:space="0" w:color="auto"/>
        <w:left w:val="none" w:sz="0" w:space="0" w:color="auto"/>
        <w:bottom w:val="none" w:sz="0" w:space="0" w:color="auto"/>
        <w:right w:val="none" w:sz="0" w:space="0" w:color="auto"/>
      </w:divBdr>
    </w:div>
    <w:div w:id="1356813056">
      <w:bodyDiv w:val="1"/>
      <w:marLeft w:val="0"/>
      <w:marRight w:val="0"/>
      <w:marTop w:val="0"/>
      <w:marBottom w:val="0"/>
      <w:divBdr>
        <w:top w:val="none" w:sz="0" w:space="0" w:color="auto"/>
        <w:left w:val="none" w:sz="0" w:space="0" w:color="auto"/>
        <w:bottom w:val="none" w:sz="0" w:space="0" w:color="auto"/>
        <w:right w:val="none" w:sz="0" w:space="0" w:color="auto"/>
      </w:divBdr>
    </w:div>
    <w:div w:id="1367759486">
      <w:bodyDiv w:val="1"/>
      <w:marLeft w:val="0"/>
      <w:marRight w:val="0"/>
      <w:marTop w:val="0"/>
      <w:marBottom w:val="0"/>
      <w:divBdr>
        <w:top w:val="none" w:sz="0" w:space="0" w:color="auto"/>
        <w:left w:val="none" w:sz="0" w:space="0" w:color="auto"/>
        <w:bottom w:val="none" w:sz="0" w:space="0" w:color="auto"/>
        <w:right w:val="none" w:sz="0" w:space="0" w:color="auto"/>
      </w:divBdr>
    </w:div>
    <w:div w:id="1377386023">
      <w:bodyDiv w:val="1"/>
      <w:marLeft w:val="0"/>
      <w:marRight w:val="0"/>
      <w:marTop w:val="0"/>
      <w:marBottom w:val="0"/>
      <w:divBdr>
        <w:top w:val="none" w:sz="0" w:space="0" w:color="auto"/>
        <w:left w:val="none" w:sz="0" w:space="0" w:color="auto"/>
        <w:bottom w:val="none" w:sz="0" w:space="0" w:color="auto"/>
        <w:right w:val="none" w:sz="0" w:space="0" w:color="auto"/>
      </w:divBdr>
    </w:div>
    <w:div w:id="1383362274">
      <w:bodyDiv w:val="1"/>
      <w:marLeft w:val="0"/>
      <w:marRight w:val="0"/>
      <w:marTop w:val="0"/>
      <w:marBottom w:val="0"/>
      <w:divBdr>
        <w:top w:val="none" w:sz="0" w:space="0" w:color="auto"/>
        <w:left w:val="none" w:sz="0" w:space="0" w:color="auto"/>
        <w:bottom w:val="none" w:sz="0" w:space="0" w:color="auto"/>
        <w:right w:val="none" w:sz="0" w:space="0" w:color="auto"/>
      </w:divBdr>
    </w:div>
    <w:div w:id="1395085200">
      <w:bodyDiv w:val="1"/>
      <w:marLeft w:val="0"/>
      <w:marRight w:val="0"/>
      <w:marTop w:val="0"/>
      <w:marBottom w:val="0"/>
      <w:divBdr>
        <w:top w:val="none" w:sz="0" w:space="0" w:color="auto"/>
        <w:left w:val="none" w:sz="0" w:space="0" w:color="auto"/>
        <w:bottom w:val="none" w:sz="0" w:space="0" w:color="auto"/>
        <w:right w:val="none" w:sz="0" w:space="0" w:color="auto"/>
      </w:divBdr>
    </w:div>
    <w:div w:id="1404177194">
      <w:bodyDiv w:val="1"/>
      <w:marLeft w:val="0"/>
      <w:marRight w:val="0"/>
      <w:marTop w:val="0"/>
      <w:marBottom w:val="0"/>
      <w:divBdr>
        <w:top w:val="none" w:sz="0" w:space="0" w:color="auto"/>
        <w:left w:val="none" w:sz="0" w:space="0" w:color="auto"/>
        <w:bottom w:val="none" w:sz="0" w:space="0" w:color="auto"/>
        <w:right w:val="none" w:sz="0" w:space="0" w:color="auto"/>
      </w:divBdr>
    </w:div>
    <w:div w:id="1423721147">
      <w:bodyDiv w:val="1"/>
      <w:marLeft w:val="0"/>
      <w:marRight w:val="0"/>
      <w:marTop w:val="0"/>
      <w:marBottom w:val="0"/>
      <w:divBdr>
        <w:top w:val="none" w:sz="0" w:space="0" w:color="auto"/>
        <w:left w:val="none" w:sz="0" w:space="0" w:color="auto"/>
        <w:bottom w:val="none" w:sz="0" w:space="0" w:color="auto"/>
        <w:right w:val="none" w:sz="0" w:space="0" w:color="auto"/>
      </w:divBdr>
    </w:div>
    <w:div w:id="1425110015">
      <w:bodyDiv w:val="1"/>
      <w:marLeft w:val="0"/>
      <w:marRight w:val="0"/>
      <w:marTop w:val="0"/>
      <w:marBottom w:val="0"/>
      <w:divBdr>
        <w:top w:val="none" w:sz="0" w:space="0" w:color="auto"/>
        <w:left w:val="none" w:sz="0" w:space="0" w:color="auto"/>
        <w:bottom w:val="none" w:sz="0" w:space="0" w:color="auto"/>
        <w:right w:val="none" w:sz="0" w:space="0" w:color="auto"/>
      </w:divBdr>
    </w:div>
    <w:div w:id="1452748733">
      <w:bodyDiv w:val="1"/>
      <w:marLeft w:val="0"/>
      <w:marRight w:val="0"/>
      <w:marTop w:val="0"/>
      <w:marBottom w:val="0"/>
      <w:divBdr>
        <w:top w:val="none" w:sz="0" w:space="0" w:color="auto"/>
        <w:left w:val="none" w:sz="0" w:space="0" w:color="auto"/>
        <w:bottom w:val="none" w:sz="0" w:space="0" w:color="auto"/>
        <w:right w:val="none" w:sz="0" w:space="0" w:color="auto"/>
      </w:divBdr>
    </w:div>
    <w:div w:id="1454716908">
      <w:bodyDiv w:val="1"/>
      <w:marLeft w:val="0"/>
      <w:marRight w:val="0"/>
      <w:marTop w:val="0"/>
      <w:marBottom w:val="0"/>
      <w:divBdr>
        <w:top w:val="none" w:sz="0" w:space="0" w:color="auto"/>
        <w:left w:val="none" w:sz="0" w:space="0" w:color="auto"/>
        <w:bottom w:val="none" w:sz="0" w:space="0" w:color="auto"/>
        <w:right w:val="none" w:sz="0" w:space="0" w:color="auto"/>
      </w:divBdr>
    </w:div>
    <w:div w:id="1456288517">
      <w:bodyDiv w:val="1"/>
      <w:marLeft w:val="0"/>
      <w:marRight w:val="0"/>
      <w:marTop w:val="0"/>
      <w:marBottom w:val="0"/>
      <w:divBdr>
        <w:top w:val="none" w:sz="0" w:space="0" w:color="auto"/>
        <w:left w:val="none" w:sz="0" w:space="0" w:color="auto"/>
        <w:bottom w:val="none" w:sz="0" w:space="0" w:color="auto"/>
        <w:right w:val="none" w:sz="0" w:space="0" w:color="auto"/>
      </w:divBdr>
    </w:div>
    <w:div w:id="1462191110">
      <w:bodyDiv w:val="1"/>
      <w:marLeft w:val="0"/>
      <w:marRight w:val="0"/>
      <w:marTop w:val="0"/>
      <w:marBottom w:val="0"/>
      <w:divBdr>
        <w:top w:val="none" w:sz="0" w:space="0" w:color="auto"/>
        <w:left w:val="none" w:sz="0" w:space="0" w:color="auto"/>
        <w:bottom w:val="none" w:sz="0" w:space="0" w:color="auto"/>
        <w:right w:val="none" w:sz="0" w:space="0" w:color="auto"/>
      </w:divBdr>
    </w:div>
    <w:div w:id="1463037067">
      <w:bodyDiv w:val="1"/>
      <w:marLeft w:val="0"/>
      <w:marRight w:val="0"/>
      <w:marTop w:val="0"/>
      <w:marBottom w:val="0"/>
      <w:divBdr>
        <w:top w:val="none" w:sz="0" w:space="0" w:color="auto"/>
        <w:left w:val="none" w:sz="0" w:space="0" w:color="auto"/>
        <w:bottom w:val="none" w:sz="0" w:space="0" w:color="auto"/>
        <w:right w:val="none" w:sz="0" w:space="0" w:color="auto"/>
      </w:divBdr>
    </w:div>
    <w:div w:id="1474372604">
      <w:bodyDiv w:val="1"/>
      <w:marLeft w:val="0"/>
      <w:marRight w:val="0"/>
      <w:marTop w:val="0"/>
      <w:marBottom w:val="0"/>
      <w:divBdr>
        <w:top w:val="none" w:sz="0" w:space="0" w:color="auto"/>
        <w:left w:val="none" w:sz="0" w:space="0" w:color="auto"/>
        <w:bottom w:val="none" w:sz="0" w:space="0" w:color="auto"/>
        <w:right w:val="none" w:sz="0" w:space="0" w:color="auto"/>
      </w:divBdr>
    </w:div>
    <w:div w:id="1475676022">
      <w:bodyDiv w:val="1"/>
      <w:marLeft w:val="0"/>
      <w:marRight w:val="0"/>
      <w:marTop w:val="0"/>
      <w:marBottom w:val="0"/>
      <w:divBdr>
        <w:top w:val="none" w:sz="0" w:space="0" w:color="auto"/>
        <w:left w:val="none" w:sz="0" w:space="0" w:color="auto"/>
        <w:bottom w:val="none" w:sz="0" w:space="0" w:color="auto"/>
        <w:right w:val="none" w:sz="0" w:space="0" w:color="auto"/>
      </w:divBdr>
    </w:div>
    <w:div w:id="1479999586">
      <w:bodyDiv w:val="1"/>
      <w:marLeft w:val="0"/>
      <w:marRight w:val="0"/>
      <w:marTop w:val="0"/>
      <w:marBottom w:val="0"/>
      <w:divBdr>
        <w:top w:val="none" w:sz="0" w:space="0" w:color="auto"/>
        <w:left w:val="none" w:sz="0" w:space="0" w:color="auto"/>
        <w:bottom w:val="none" w:sz="0" w:space="0" w:color="auto"/>
        <w:right w:val="none" w:sz="0" w:space="0" w:color="auto"/>
      </w:divBdr>
    </w:div>
    <w:div w:id="1480462966">
      <w:bodyDiv w:val="1"/>
      <w:marLeft w:val="0"/>
      <w:marRight w:val="0"/>
      <w:marTop w:val="0"/>
      <w:marBottom w:val="0"/>
      <w:divBdr>
        <w:top w:val="none" w:sz="0" w:space="0" w:color="auto"/>
        <w:left w:val="none" w:sz="0" w:space="0" w:color="auto"/>
        <w:bottom w:val="none" w:sz="0" w:space="0" w:color="auto"/>
        <w:right w:val="none" w:sz="0" w:space="0" w:color="auto"/>
      </w:divBdr>
    </w:div>
    <w:div w:id="1500580152">
      <w:bodyDiv w:val="1"/>
      <w:marLeft w:val="0"/>
      <w:marRight w:val="0"/>
      <w:marTop w:val="0"/>
      <w:marBottom w:val="0"/>
      <w:divBdr>
        <w:top w:val="none" w:sz="0" w:space="0" w:color="auto"/>
        <w:left w:val="none" w:sz="0" w:space="0" w:color="auto"/>
        <w:bottom w:val="none" w:sz="0" w:space="0" w:color="auto"/>
        <w:right w:val="none" w:sz="0" w:space="0" w:color="auto"/>
      </w:divBdr>
    </w:div>
    <w:div w:id="1508249593">
      <w:bodyDiv w:val="1"/>
      <w:marLeft w:val="0"/>
      <w:marRight w:val="0"/>
      <w:marTop w:val="0"/>
      <w:marBottom w:val="0"/>
      <w:divBdr>
        <w:top w:val="none" w:sz="0" w:space="0" w:color="auto"/>
        <w:left w:val="none" w:sz="0" w:space="0" w:color="auto"/>
        <w:bottom w:val="none" w:sz="0" w:space="0" w:color="auto"/>
        <w:right w:val="none" w:sz="0" w:space="0" w:color="auto"/>
      </w:divBdr>
    </w:div>
    <w:div w:id="1513373198">
      <w:bodyDiv w:val="1"/>
      <w:marLeft w:val="0"/>
      <w:marRight w:val="0"/>
      <w:marTop w:val="0"/>
      <w:marBottom w:val="0"/>
      <w:divBdr>
        <w:top w:val="none" w:sz="0" w:space="0" w:color="auto"/>
        <w:left w:val="none" w:sz="0" w:space="0" w:color="auto"/>
        <w:bottom w:val="none" w:sz="0" w:space="0" w:color="auto"/>
        <w:right w:val="none" w:sz="0" w:space="0" w:color="auto"/>
      </w:divBdr>
    </w:div>
    <w:div w:id="1517815641">
      <w:bodyDiv w:val="1"/>
      <w:marLeft w:val="0"/>
      <w:marRight w:val="0"/>
      <w:marTop w:val="0"/>
      <w:marBottom w:val="0"/>
      <w:divBdr>
        <w:top w:val="none" w:sz="0" w:space="0" w:color="auto"/>
        <w:left w:val="none" w:sz="0" w:space="0" w:color="auto"/>
        <w:bottom w:val="none" w:sz="0" w:space="0" w:color="auto"/>
        <w:right w:val="none" w:sz="0" w:space="0" w:color="auto"/>
      </w:divBdr>
    </w:div>
    <w:div w:id="1520848404">
      <w:bodyDiv w:val="1"/>
      <w:marLeft w:val="0"/>
      <w:marRight w:val="0"/>
      <w:marTop w:val="0"/>
      <w:marBottom w:val="0"/>
      <w:divBdr>
        <w:top w:val="none" w:sz="0" w:space="0" w:color="auto"/>
        <w:left w:val="none" w:sz="0" w:space="0" w:color="auto"/>
        <w:bottom w:val="none" w:sz="0" w:space="0" w:color="auto"/>
        <w:right w:val="none" w:sz="0" w:space="0" w:color="auto"/>
      </w:divBdr>
    </w:div>
    <w:div w:id="1521236498">
      <w:bodyDiv w:val="1"/>
      <w:marLeft w:val="0"/>
      <w:marRight w:val="0"/>
      <w:marTop w:val="0"/>
      <w:marBottom w:val="0"/>
      <w:divBdr>
        <w:top w:val="none" w:sz="0" w:space="0" w:color="auto"/>
        <w:left w:val="none" w:sz="0" w:space="0" w:color="auto"/>
        <w:bottom w:val="none" w:sz="0" w:space="0" w:color="auto"/>
        <w:right w:val="none" w:sz="0" w:space="0" w:color="auto"/>
      </w:divBdr>
    </w:div>
    <w:div w:id="1526213095">
      <w:bodyDiv w:val="1"/>
      <w:marLeft w:val="0"/>
      <w:marRight w:val="0"/>
      <w:marTop w:val="0"/>
      <w:marBottom w:val="0"/>
      <w:divBdr>
        <w:top w:val="none" w:sz="0" w:space="0" w:color="auto"/>
        <w:left w:val="none" w:sz="0" w:space="0" w:color="auto"/>
        <w:bottom w:val="none" w:sz="0" w:space="0" w:color="auto"/>
        <w:right w:val="none" w:sz="0" w:space="0" w:color="auto"/>
      </w:divBdr>
    </w:div>
    <w:div w:id="1527405009">
      <w:bodyDiv w:val="1"/>
      <w:marLeft w:val="0"/>
      <w:marRight w:val="0"/>
      <w:marTop w:val="0"/>
      <w:marBottom w:val="0"/>
      <w:divBdr>
        <w:top w:val="none" w:sz="0" w:space="0" w:color="auto"/>
        <w:left w:val="none" w:sz="0" w:space="0" w:color="auto"/>
        <w:bottom w:val="none" w:sz="0" w:space="0" w:color="auto"/>
        <w:right w:val="none" w:sz="0" w:space="0" w:color="auto"/>
      </w:divBdr>
    </w:div>
    <w:div w:id="1539393943">
      <w:bodyDiv w:val="1"/>
      <w:marLeft w:val="0"/>
      <w:marRight w:val="0"/>
      <w:marTop w:val="0"/>
      <w:marBottom w:val="0"/>
      <w:divBdr>
        <w:top w:val="none" w:sz="0" w:space="0" w:color="auto"/>
        <w:left w:val="none" w:sz="0" w:space="0" w:color="auto"/>
        <w:bottom w:val="none" w:sz="0" w:space="0" w:color="auto"/>
        <w:right w:val="none" w:sz="0" w:space="0" w:color="auto"/>
      </w:divBdr>
    </w:div>
    <w:div w:id="1542086205">
      <w:bodyDiv w:val="1"/>
      <w:marLeft w:val="0"/>
      <w:marRight w:val="0"/>
      <w:marTop w:val="0"/>
      <w:marBottom w:val="0"/>
      <w:divBdr>
        <w:top w:val="none" w:sz="0" w:space="0" w:color="auto"/>
        <w:left w:val="none" w:sz="0" w:space="0" w:color="auto"/>
        <w:bottom w:val="none" w:sz="0" w:space="0" w:color="auto"/>
        <w:right w:val="none" w:sz="0" w:space="0" w:color="auto"/>
      </w:divBdr>
    </w:div>
    <w:div w:id="1543205060">
      <w:bodyDiv w:val="1"/>
      <w:marLeft w:val="0"/>
      <w:marRight w:val="0"/>
      <w:marTop w:val="0"/>
      <w:marBottom w:val="0"/>
      <w:divBdr>
        <w:top w:val="none" w:sz="0" w:space="0" w:color="auto"/>
        <w:left w:val="none" w:sz="0" w:space="0" w:color="auto"/>
        <w:bottom w:val="none" w:sz="0" w:space="0" w:color="auto"/>
        <w:right w:val="none" w:sz="0" w:space="0" w:color="auto"/>
      </w:divBdr>
    </w:div>
    <w:div w:id="1577473140">
      <w:bodyDiv w:val="1"/>
      <w:marLeft w:val="0"/>
      <w:marRight w:val="0"/>
      <w:marTop w:val="0"/>
      <w:marBottom w:val="0"/>
      <w:divBdr>
        <w:top w:val="none" w:sz="0" w:space="0" w:color="auto"/>
        <w:left w:val="none" w:sz="0" w:space="0" w:color="auto"/>
        <w:bottom w:val="none" w:sz="0" w:space="0" w:color="auto"/>
        <w:right w:val="none" w:sz="0" w:space="0" w:color="auto"/>
      </w:divBdr>
    </w:div>
    <w:div w:id="1581602964">
      <w:bodyDiv w:val="1"/>
      <w:marLeft w:val="0"/>
      <w:marRight w:val="0"/>
      <w:marTop w:val="0"/>
      <w:marBottom w:val="0"/>
      <w:divBdr>
        <w:top w:val="none" w:sz="0" w:space="0" w:color="auto"/>
        <w:left w:val="none" w:sz="0" w:space="0" w:color="auto"/>
        <w:bottom w:val="none" w:sz="0" w:space="0" w:color="auto"/>
        <w:right w:val="none" w:sz="0" w:space="0" w:color="auto"/>
      </w:divBdr>
    </w:div>
    <w:div w:id="1586567638">
      <w:bodyDiv w:val="1"/>
      <w:marLeft w:val="0"/>
      <w:marRight w:val="0"/>
      <w:marTop w:val="0"/>
      <w:marBottom w:val="0"/>
      <w:divBdr>
        <w:top w:val="none" w:sz="0" w:space="0" w:color="auto"/>
        <w:left w:val="none" w:sz="0" w:space="0" w:color="auto"/>
        <w:bottom w:val="none" w:sz="0" w:space="0" w:color="auto"/>
        <w:right w:val="none" w:sz="0" w:space="0" w:color="auto"/>
      </w:divBdr>
    </w:div>
    <w:div w:id="1588423960">
      <w:bodyDiv w:val="1"/>
      <w:marLeft w:val="0"/>
      <w:marRight w:val="0"/>
      <w:marTop w:val="0"/>
      <w:marBottom w:val="0"/>
      <w:divBdr>
        <w:top w:val="none" w:sz="0" w:space="0" w:color="auto"/>
        <w:left w:val="none" w:sz="0" w:space="0" w:color="auto"/>
        <w:bottom w:val="none" w:sz="0" w:space="0" w:color="auto"/>
        <w:right w:val="none" w:sz="0" w:space="0" w:color="auto"/>
      </w:divBdr>
    </w:div>
    <w:div w:id="1607810245">
      <w:bodyDiv w:val="1"/>
      <w:marLeft w:val="0"/>
      <w:marRight w:val="0"/>
      <w:marTop w:val="0"/>
      <w:marBottom w:val="0"/>
      <w:divBdr>
        <w:top w:val="none" w:sz="0" w:space="0" w:color="auto"/>
        <w:left w:val="none" w:sz="0" w:space="0" w:color="auto"/>
        <w:bottom w:val="none" w:sz="0" w:space="0" w:color="auto"/>
        <w:right w:val="none" w:sz="0" w:space="0" w:color="auto"/>
      </w:divBdr>
    </w:div>
    <w:div w:id="1615020979">
      <w:bodyDiv w:val="1"/>
      <w:marLeft w:val="0"/>
      <w:marRight w:val="0"/>
      <w:marTop w:val="0"/>
      <w:marBottom w:val="0"/>
      <w:divBdr>
        <w:top w:val="none" w:sz="0" w:space="0" w:color="auto"/>
        <w:left w:val="none" w:sz="0" w:space="0" w:color="auto"/>
        <w:bottom w:val="none" w:sz="0" w:space="0" w:color="auto"/>
        <w:right w:val="none" w:sz="0" w:space="0" w:color="auto"/>
      </w:divBdr>
    </w:div>
    <w:div w:id="1615790332">
      <w:bodyDiv w:val="1"/>
      <w:marLeft w:val="0"/>
      <w:marRight w:val="0"/>
      <w:marTop w:val="0"/>
      <w:marBottom w:val="0"/>
      <w:divBdr>
        <w:top w:val="none" w:sz="0" w:space="0" w:color="auto"/>
        <w:left w:val="none" w:sz="0" w:space="0" w:color="auto"/>
        <w:bottom w:val="none" w:sz="0" w:space="0" w:color="auto"/>
        <w:right w:val="none" w:sz="0" w:space="0" w:color="auto"/>
      </w:divBdr>
    </w:div>
    <w:div w:id="1625306916">
      <w:bodyDiv w:val="1"/>
      <w:marLeft w:val="0"/>
      <w:marRight w:val="0"/>
      <w:marTop w:val="0"/>
      <w:marBottom w:val="0"/>
      <w:divBdr>
        <w:top w:val="none" w:sz="0" w:space="0" w:color="auto"/>
        <w:left w:val="none" w:sz="0" w:space="0" w:color="auto"/>
        <w:bottom w:val="none" w:sz="0" w:space="0" w:color="auto"/>
        <w:right w:val="none" w:sz="0" w:space="0" w:color="auto"/>
      </w:divBdr>
    </w:div>
    <w:div w:id="1631209063">
      <w:bodyDiv w:val="1"/>
      <w:marLeft w:val="0"/>
      <w:marRight w:val="0"/>
      <w:marTop w:val="0"/>
      <w:marBottom w:val="0"/>
      <w:divBdr>
        <w:top w:val="none" w:sz="0" w:space="0" w:color="auto"/>
        <w:left w:val="none" w:sz="0" w:space="0" w:color="auto"/>
        <w:bottom w:val="none" w:sz="0" w:space="0" w:color="auto"/>
        <w:right w:val="none" w:sz="0" w:space="0" w:color="auto"/>
      </w:divBdr>
    </w:div>
    <w:div w:id="1641690358">
      <w:bodyDiv w:val="1"/>
      <w:marLeft w:val="0"/>
      <w:marRight w:val="0"/>
      <w:marTop w:val="0"/>
      <w:marBottom w:val="0"/>
      <w:divBdr>
        <w:top w:val="none" w:sz="0" w:space="0" w:color="auto"/>
        <w:left w:val="none" w:sz="0" w:space="0" w:color="auto"/>
        <w:bottom w:val="none" w:sz="0" w:space="0" w:color="auto"/>
        <w:right w:val="none" w:sz="0" w:space="0" w:color="auto"/>
      </w:divBdr>
    </w:div>
    <w:div w:id="1656253232">
      <w:bodyDiv w:val="1"/>
      <w:marLeft w:val="0"/>
      <w:marRight w:val="0"/>
      <w:marTop w:val="0"/>
      <w:marBottom w:val="0"/>
      <w:divBdr>
        <w:top w:val="none" w:sz="0" w:space="0" w:color="auto"/>
        <w:left w:val="none" w:sz="0" w:space="0" w:color="auto"/>
        <w:bottom w:val="none" w:sz="0" w:space="0" w:color="auto"/>
        <w:right w:val="none" w:sz="0" w:space="0" w:color="auto"/>
      </w:divBdr>
    </w:div>
    <w:div w:id="1662540293">
      <w:bodyDiv w:val="1"/>
      <w:marLeft w:val="0"/>
      <w:marRight w:val="0"/>
      <w:marTop w:val="0"/>
      <w:marBottom w:val="0"/>
      <w:divBdr>
        <w:top w:val="none" w:sz="0" w:space="0" w:color="auto"/>
        <w:left w:val="none" w:sz="0" w:space="0" w:color="auto"/>
        <w:bottom w:val="none" w:sz="0" w:space="0" w:color="auto"/>
        <w:right w:val="none" w:sz="0" w:space="0" w:color="auto"/>
      </w:divBdr>
    </w:div>
    <w:div w:id="1664622899">
      <w:bodyDiv w:val="1"/>
      <w:marLeft w:val="0"/>
      <w:marRight w:val="0"/>
      <w:marTop w:val="0"/>
      <w:marBottom w:val="0"/>
      <w:divBdr>
        <w:top w:val="none" w:sz="0" w:space="0" w:color="auto"/>
        <w:left w:val="none" w:sz="0" w:space="0" w:color="auto"/>
        <w:bottom w:val="none" w:sz="0" w:space="0" w:color="auto"/>
        <w:right w:val="none" w:sz="0" w:space="0" w:color="auto"/>
      </w:divBdr>
    </w:div>
    <w:div w:id="1666129555">
      <w:bodyDiv w:val="1"/>
      <w:marLeft w:val="0"/>
      <w:marRight w:val="0"/>
      <w:marTop w:val="0"/>
      <w:marBottom w:val="0"/>
      <w:divBdr>
        <w:top w:val="none" w:sz="0" w:space="0" w:color="auto"/>
        <w:left w:val="none" w:sz="0" w:space="0" w:color="auto"/>
        <w:bottom w:val="none" w:sz="0" w:space="0" w:color="auto"/>
        <w:right w:val="none" w:sz="0" w:space="0" w:color="auto"/>
      </w:divBdr>
    </w:div>
    <w:div w:id="1688603245">
      <w:bodyDiv w:val="1"/>
      <w:marLeft w:val="0"/>
      <w:marRight w:val="0"/>
      <w:marTop w:val="0"/>
      <w:marBottom w:val="0"/>
      <w:divBdr>
        <w:top w:val="none" w:sz="0" w:space="0" w:color="auto"/>
        <w:left w:val="none" w:sz="0" w:space="0" w:color="auto"/>
        <w:bottom w:val="none" w:sz="0" w:space="0" w:color="auto"/>
        <w:right w:val="none" w:sz="0" w:space="0" w:color="auto"/>
      </w:divBdr>
    </w:div>
    <w:div w:id="1689024219">
      <w:bodyDiv w:val="1"/>
      <w:marLeft w:val="0"/>
      <w:marRight w:val="0"/>
      <w:marTop w:val="0"/>
      <w:marBottom w:val="0"/>
      <w:divBdr>
        <w:top w:val="none" w:sz="0" w:space="0" w:color="auto"/>
        <w:left w:val="none" w:sz="0" w:space="0" w:color="auto"/>
        <w:bottom w:val="none" w:sz="0" w:space="0" w:color="auto"/>
        <w:right w:val="none" w:sz="0" w:space="0" w:color="auto"/>
      </w:divBdr>
    </w:div>
    <w:div w:id="1696927543">
      <w:bodyDiv w:val="1"/>
      <w:marLeft w:val="0"/>
      <w:marRight w:val="0"/>
      <w:marTop w:val="0"/>
      <w:marBottom w:val="0"/>
      <w:divBdr>
        <w:top w:val="none" w:sz="0" w:space="0" w:color="auto"/>
        <w:left w:val="none" w:sz="0" w:space="0" w:color="auto"/>
        <w:bottom w:val="none" w:sz="0" w:space="0" w:color="auto"/>
        <w:right w:val="none" w:sz="0" w:space="0" w:color="auto"/>
      </w:divBdr>
    </w:div>
    <w:div w:id="1697853283">
      <w:bodyDiv w:val="1"/>
      <w:marLeft w:val="0"/>
      <w:marRight w:val="0"/>
      <w:marTop w:val="0"/>
      <w:marBottom w:val="0"/>
      <w:divBdr>
        <w:top w:val="none" w:sz="0" w:space="0" w:color="auto"/>
        <w:left w:val="none" w:sz="0" w:space="0" w:color="auto"/>
        <w:bottom w:val="none" w:sz="0" w:space="0" w:color="auto"/>
        <w:right w:val="none" w:sz="0" w:space="0" w:color="auto"/>
      </w:divBdr>
    </w:div>
    <w:div w:id="1699114670">
      <w:bodyDiv w:val="1"/>
      <w:marLeft w:val="0"/>
      <w:marRight w:val="0"/>
      <w:marTop w:val="0"/>
      <w:marBottom w:val="0"/>
      <w:divBdr>
        <w:top w:val="none" w:sz="0" w:space="0" w:color="auto"/>
        <w:left w:val="none" w:sz="0" w:space="0" w:color="auto"/>
        <w:bottom w:val="none" w:sz="0" w:space="0" w:color="auto"/>
        <w:right w:val="none" w:sz="0" w:space="0" w:color="auto"/>
      </w:divBdr>
    </w:div>
    <w:div w:id="1699308912">
      <w:bodyDiv w:val="1"/>
      <w:marLeft w:val="0"/>
      <w:marRight w:val="0"/>
      <w:marTop w:val="0"/>
      <w:marBottom w:val="0"/>
      <w:divBdr>
        <w:top w:val="none" w:sz="0" w:space="0" w:color="auto"/>
        <w:left w:val="none" w:sz="0" w:space="0" w:color="auto"/>
        <w:bottom w:val="none" w:sz="0" w:space="0" w:color="auto"/>
        <w:right w:val="none" w:sz="0" w:space="0" w:color="auto"/>
      </w:divBdr>
    </w:div>
    <w:div w:id="1699311013">
      <w:bodyDiv w:val="1"/>
      <w:marLeft w:val="0"/>
      <w:marRight w:val="0"/>
      <w:marTop w:val="0"/>
      <w:marBottom w:val="0"/>
      <w:divBdr>
        <w:top w:val="none" w:sz="0" w:space="0" w:color="auto"/>
        <w:left w:val="none" w:sz="0" w:space="0" w:color="auto"/>
        <w:bottom w:val="none" w:sz="0" w:space="0" w:color="auto"/>
        <w:right w:val="none" w:sz="0" w:space="0" w:color="auto"/>
      </w:divBdr>
    </w:div>
    <w:div w:id="1708872972">
      <w:bodyDiv w:val="1"/>
      <w:marLeft w:val="0"/>
      <w:marRight w:val="0"/>
      <w:marTop w:val="0"/>
      <w:marBottom w:val="0"/>
      <w:divBdr>
        <w:top w:val="none" w:sz="0" w:space="0" w:color="auto"/>
        <w:left w:val="none" w:sz="0" w:space="0" w:color="auto"/>
        <w:bottom w:val="none" w:sz="0" w:space="0" w:color="auto"/>
        <w:right w:val="none" w:sz="0" w:space="0" w:color="auto"/>
      </w:divBdr>
    </w:div>
    <w:div w:id="1722902831">
      <w:bodyDiv w:val="1"/>
      <w:marLeft w:val="0"/>
      <w:marRight w:val="0"/>
      <w:marTop w:val="0"/>
      <w:marBottom w:val="0"/>
      <w:divBdr>
        <w:top w:val="none" w:sz="0" w:space="0" w:color="auto"/>
        <w:left w:val="none" w:sz="0" w:space="0" w:color="auto"/>
        <w:bottom w:val="none" w:sz="0" w:space="0" w:color="auto"/>
        <w:right w:val="none" w:sz="0" w:space="0" w:color="auto"/>
      </w:divBdr>
    </w:div>
    <w:div w:id="1727558362">
      <w:bodyDiv w:val="1"/>
      <w:marLeft w:val="0"/>
      <w:marRight w:val="0"/>
      <w:marTop w:val="0"/>
      <w:marBottom w:val="0"/>
      <w:divBdr>
        <w:top w:val="none" w:sz="0" w:space="0" w:color="auto"/>
        <w:left w:val="none" w:sz="0" w:space="0" w:color="auto"/>
        <w:bottom w:val="none" w:sz="0" w:space="0" w:color="auto"/>
        <w:right w:val="none" w:sz="0" w:space="0" w:color="auto"/>
      </w:divBdr>
    </w:div>
    <w:div w:id="1732997650">
      <w:bodyDiv w:val="1"/>
      <w:marLeft w:val="0"/>
      <w:marRight w:val="0"/>
      <w:marTop w:val="0"/>
      <w:marBottom w:val="0"/>
      <w:divBdr>
        <w:top w:val="none" w:sz="0" w:space="0" w:color="auto"/>
        <w:left w:val="none" w:sz="0" w:space="0" w:color="auto"/>
        <w:bottom w:val="none" w:sz="0" w:space="0" w:color="auto"/>
        <w:right w:val="none" w:sz="0" w:space="0" w:color="auto"/>
      </w:divBdr>
    </w:div>
    <w:div w:id="1738168103">
      <w:bodyDiv w:val="1"/>
      <w:marLeft w:val="0"/>
      <w:marRight w:val="0"/>
      <w:marTop w:val="0"/>
      <w:marBottom w:val="0"/>
      <w:divBdr>
        <w:top w:val="none" w:sz="0" w:space="0" w:color="auto"/>
        <w:left w:val="none" w:sz="0" w:space="0" w:color="auto"/>
        <w:bottom w:val="none" w:sz="0" w:space="0" w:color="auto"/>
        <w:right w:val="none" w:sz="0" w:space="0" w:color="auto"/>
      </w:divBdr>
    </w:div>
    <w:div w:id="1751150312">
      <w:bodyDiv w:val="1"/>
      <w:marLeft w:val="0"/>
      <w:marRight w:val="0"/>
      <w:marTop w:val="0"/>
      <w:marBottom w:val="0"/>
      <w:divBdr>
        <w:top w:val="none" w:sz="0" w:space="0" w:color="auto"/>
        <w:left w:val="none" w:sz="0" w:space="0" w:color="auto"/>
        <w:bottom w:val="none" w:sz="0" w:space="0" w:color="auto"/>
        <w:right w:val="none" w:sz="0" w:space="0" w:color="auto"/>
      </w:divBdr>
    </w:div>
    <w:div w:id="1755321826">
      <w:bodyDiv w:val="1"/>
      <w:marLeft w:val="0"/>
      <w:marRight w:val="0"/>
      <w:marTop w:val="0"/>
      <w:marBottom w:val="0"/>
      <w:divBdr>
        <w:top w:val="none" w:sz="0" w:space="0" w:color="auto"/>
        <w:left w:val="none" w:sz="0" w:space="0" w:color="auto"/>
        <w:bottom w:val="none" w:sz="0" w:space="0" w:color="auto"/>
        <w:right w:val="none" w:sz="0" w:space="0" w:color="auto"/>
      </w:divBdr>
    </w:div>
    <w:div w:id="1759014183">
      <w:bodyDiv w:val="1"/>
      <w:marLeft w:val="0"/>
      <w:marRight w:val="0"/>
      <w:marTop w:val="0"/>
      <w:marBottom w:val="0"/>
      <w:divBdr>
        <w:top w:val="none" w:sz="0" w:space="0" w:color="auto"/>
        <w:left w:val="none" w:sz="0" w:space="0" w:color="auto"/>
        <w:bottom w:val="none" w:sz="0" w:space="0" w:color="auto"/>
        <w:right w:val="none" w:sz="0" w:space="0" w:color="auto"/>
      </w:divBdr>
    </w:div>
    <w:div w:id="1761289601">
      <w:bodyDiv w:val="1"/>
      <w:marLeft w:val="0"/>
      <w:marRight w:val="0"/>
      <w:marTop w:val="0"/>
      <w:marBottom w:val="0"/>
      <w:divBdr>
        <w:top w:val="none" w:sz="0" w:space="0" w:color="auto"/>
        <w:left w:val="none" w:sz="0" w:space="0" w:color="auto"/>
        <w:bottom w:val="none" w:sz="0" w:space="0" w:color="auto"/>
        <w:right w:val="none" w:sz="0" w:space="0" w:color="auto"/>
      </w:divBdr>
    </w:div>
    <w:div w:id="1761829839">
      <w:bodyDiv w:val="1"/>
      <w:marLeft w:val="0"/>
      <w:marRight w:val="0"/>
      <w:marTop w:val="0"/>
      <w:marBottom w:val="0"/>
      <w:divBdr>
        <w:top w:val="none" w:sz="0" w:space="0" w:color="auto"/>
        <w:left w:val="none" w:sz="0" w:space="0" w:color="auto"/>
        <w:bottom w:val="none" w:sz="0" w:space="0" w:color="auto"/>
        <w:right w:val="none" w:sz="0" w:space="0" w:color="auto"/>
      </w:divBdr>
    </w:div>
    <w:div w:id="1771504125">
      <w:bodyDiv w:val="1"/>
      <w:marLeft w:val="0"/>
      <w:marRight w:val="0"/>
      <w:marTop w:val="0"/>
      <w:marBottom w:val="0"/>
      <w:divBdr>
        <w:top w:val="none" w:sz="0" w:space="0" w:color="auto"/>
        <w:left w:val="none" w:sz="0" w:space="0" w:color="auto"/>
        <w:bottom w:val="none" w:sz="0" w:space="0" w:color="auto"/>
        <w:right w:val="none" w:sz="0" w:space="0" w:color="auto"/>
      </w:divBdr>
    </w:div>
    <w:div w:id="1780755086">
      <w:bodyDiv w:val="1"/>
      <w:marLeft w:val="0"/>
      <w:marRight w:val="0"/>
      <w:marTop w:val="0"/>
      <w:marBottom w:val="0"/>
      <w:divBdr>
        <w:top w:val="none" w:sz="0" w:space="0" w:color="auto"/>
        <w:left w:val="none" w:sz="0" w:space="0" w:color="auto"/>
        <w:bottom w:val="none" w:sz="0" w:space="0" w:color="auto"/>
        <w:right w:val="none" w:sz="0" w:space="0" w:color="auto"/>
      </w:divBdr>
    </w:div>
    <w:div w:id="1785997975">
      <w:bodyDiv w:val="1"/>
      <w:marLeft w:val="0"/>
      <w:marRight w:val="0"/>
      <w:marTop w:val="0"/>
      <w:marBottom w:val="0"/>
      <w:divBdr>
        <w:top w:val="none" w:sz="0" w:space="0" w:color="auto"/>
        <w:left w:val="none" w:sz="0" w:space="0" w:color="auto"/>
        <w:bottom w:val="none" w:sz="0" w:space="0" w:color="auto"/>
        <w:right w:val="none" w:sz="0" w:space="0" w:color="auto"/>
      </w:divBdr>
    </w:div>
    <w:div w:id="1793984624">
      <w:bodyDiv w:val="1"/>
      <w:marLeft w:val="0"/>
      <w:marRight w:val="0"/>
      <w:marTop w:val="0"/>
      <w:marBottom w:val="0"/>
      <w:divBdr>
        <w:top w:val="none" w:sz="0" w:space="0" w:color="auto"/>
        <w:left w:val="none" w:sz="0" w:space="0" w:color="auto"/>
        <w:bottom w:val="none" w:sz="0" w:space="0" w:color="auto"/>
        <w:right w:val="none" w:sz="0" w:space="0" w:color="auto"/>
      </w:divBdr>
    </w:div>
    <w:div w:id="1800151334">
      <w:bodyDiv w:val="1"/>
      <w:marLeft w:val="0"/>
      <w:marRight w:val="0"/>
      <w:marTop w:val="0"/>
      <w:marBottom w:val="0"/>
      <w:divBdr>
        <w:top w:val="none" w:sz="0" w:space="0" w:color="auto"/>
        <w:left w:val="none" w:sz="0" w:space="0" w:color="auto"/>
        <w:bottom w:val="none" w:sz="0" w:space="0" w:color="auto"/>
        <w:right w:val="none" w:sz="0" w:space="0" w:color="auto"/>
      </w:divBdr>
    </w:div>
    <w:div w:id="1817136939">
      <w:bodyDiv w:val="1"/>
      <w:marLeft w:val="0"/>
      <w:marRight w:val="0"/>
      <w:marTop w:val="0"/>
      <w:marBottom w:val="0"/>
      <w:divBdr>
        <w:top w:val="none" w:sz="0" w:space="0" w:color="auto"/>
        <w:left w:val="none" w:sz="0" w:space="0" w:color="auto"/>
        <w:bottom w:val="none" w:sz="0" w:space="0" w:color="auto"/>
        <w:right w:val="none" w:sz="0" w:space="0" w:color="auto"/>
      </w:divBdr>
    </w:div>
    <w:div w:id="1827937229">
      <w:bodyDiv w:val="1"/>
      <w:marLeft w:val="0"/>
      <w:marRight w:val="0"/>
      <w:marTop w:val="0"/>
      <w:marBottom w:val="0"/>
      <w:divBdr>
        <w:top w:val="none" w:sz="0" w:space="0" w:color="auto"/>
        <w:left w:val="none" w:sz="0" w:space="0" w:color="auto"/>
        <w:bottom w:val="none" w:sz="0" w:space="0" w:color="auto"/>
        <w:right w:val="none" w:sz="0" w:space="0" w:color="auto"/>
      </w:divBdr>
    </w:div>
    <w:div w:id="1830440850">
      <w:bodyDiv w:val="1"/>
      <w:marLeft w:val="0"/>
      <w:marRight w:val="0"/>
      <w:marTop w:val="0"/>
      <w:marBottom w:val="0"/>
      <w:divBdr>
        <w:top w:val="none" w:sz="0" w:space="0" w:color="auto"/>
        <w:left w:val="none" w:sz="0" w:space="0" w:color="auto"/>
        <w:bottom w:val="none" w:sz="0" w:space="0" w:color="auto"/>
        <w:right w:val="none" w:sz="0" w:space="0" w:color="auto"/>
      </w:divBdr>
    </w:div>
    <w:div w:id="1834297601">
      <w:bodyDiv w:val="1"/>
      <w:marLeft w:val="0"/>
      <w:marRight w:val="0"/>
      <w:marTop w:val="0"/>
      <w:marBottom w:val="0"/>
      <w:divBdr>
        <w:top w:val="none" w:sz="0" w:space="0" w:color="auto"/>
        <w:left w:val="none" w:sz="0" w:space="0" w:color="auto"/>
        <w:bottom w:val="none" w:sz="0" w:space="0" w:color="auto"/>
        <w:right w:val="none" w:sz="0" w:space="0" w:color="auto"/>
      </w:divBdr>
    </w:div>
    <w:div w:id="1860314361">
      <w:bodyDiv w:val="1"/>
      <w:marLeft w:val="0"/>
      <w:marRight w:val="0"/>
      <w:marTop w:val="0"/>
      <w:marBottom w:val="0"/>
      <w:divBdr>
        <w:top w:val="none" w:sz="0" w:space="0" w:color="auto"/>
        <w:left w:val="none" w:sz="0" w:space="0" w:color="auto"/>
        <w:bottom w:val="none" w:sz="0" w:space="0" w:color="auto"/>
        <w:right w:val="none" w:sz="0" w:space="0" w:color="auto"/>
      </w:divBdr>
    </w:div>
    <w:div w:id="1866400604">
      <w:bodyDiv w:val="1"/>
      <w:marLeft w:val="0"/>
      <w:marRight w:val="0"/>
      <w:marTop w:val="0"/>
      <w:marBottom w:val="0"/>
      <w:divBdr>
        <w:top w:val="none" w:sz="0" w:space="0" w:color="auto"/>
        <w:left w:val="none" w:sz="0" w:space="0" w:color="auto"/>
        <w:bottom w:val="none" w:sz="0" w:space="0" w:color="auto"/>
        <w:right w:val="none" w:sz="0" w:space="0" w:color="auto"/>
      </w:divBdr>
    </w:div>
    <w:div w:id="1878227912">
      <w:bodyDiv w:val="1"/>
      <w:marLeft w:val="0"/>
      <w:marRight w:val="0"/>
      <w:marTop w:val="0"/>
      <w:marBottom w:val="0"/>
      <w:divBdr>
        <w:top w:val="none" w:sz="0" w:space="0" w:color="auto"/>
        <w:left w:val="none" w:sz="0" w:space="0" w:color="auto"/>
        <w:bottom w:val="none" w:sz="0" w:space="0" w:color="auto"/>
        <w:right w:val="none" w:sz="0" w:space="0" w:color="auto"/>
      </w:divBdr>
    </w:div>
    <w:div w:id="1883668063">
      <w:bodyDiv w:val="1"/>
      <w:marLeft w:val="0"/>
      <w:marRight w:val="0"/>
      <w:marTop w:val="0"/>
      <w:marBottom w:val="0"/>
      <w:divBdr>
        <w:top w:val="none" w:sz="0" w:space="0" w:color="auto"/>
        <w:left w:val="none" w:sz="0" w:space="0" w:color="auto"/>
        <w:bottom w:val="none" w:sz="0" w:space="0" w:color="auto"/>
        <w:right w:val="none" w:sz="0" w:space="0" w:color="auto"/>
      </w:divBdr>
    </w:div>
    <w:div w:id="1888879873">
      <w:bodyDiv w:val="1"/>
      <w:marLeft w:val="0"/>
      <w:marRight w:val="0"/>
      <w:marTop w:val="0"/>
      <w:marBottom w:val="0"/>
      <w:divBdr>
        <w:top w:val="none" w:sz="0" w:space="0" w:color="auto"/>
        <w:left w:val="none" w:sz="0" w:space="0" w:color="auto"/>
        <w:bottom w:val="none" w:sz="0" w:space="0" w:color="auto"/>
        <w:right w:val="none" w:sz="0" w:space="0" w:color="auto"/>
      </w:divBdr>
    </w:div>
    <w:div w:id="1901553295">
      <w:bodyDiv w:val="1"/>
      <w:marLeft w:val="0"/>
      <w:marRight w:val="0"/>
      <w:marTop w:val="0"/>
      <w:marBottom w:val="0"/>
      <w:divBdr>
        <w:top w:val="none" w:sz="0" w:space="0" w:color="auto"/>
        <w:left w:val="none" w:sz="0" w:space="0" w:color="auto"/>
        <w:bottom w:val="none" w:sz="0" w:space="0" w:color="auto"/>
        <w:right w:val="none" w:sz="0" w:space="0" w:color="auto"/>
      </w:divBdr>
    </w:div>
    <w:div w:id="1912233020">
      <w:bodyDiv w:val="1"/>
      <w:marLeft w:val="0"/>
      <w:marRight w:val="0"/>
      <w:marTop w:val="0"/>
      <w:marBottom w:val="0"/>
      <w:divBdr>
        <w:top w:val="none" w:sz="0" w:space="0" w:color="auto"/>
        <w:left w:val="none" w:sz="0" w:space="0" w:color="auto"/>
        <w:bottom w:val="none" w:sz="0" w:space="0" w:color="auto"/>
        <w:right w:val="none" w:sz="0" w:space="0" w:color="auto"/>
      </w:divBdr>
    </w:div>
    <w:div w:id="1937053987">
      <w:bodyDiv w:val="1"/>
      <w:marLeft w:val="0"/>
      <w:marRight w:val="0"/>
      <w:marTop w:val="0"/>
      <w:marBottom w:val="0"/>
      <w:divBdr>
        <w:top w:val="none" w:sz="0" w:space="0" w:color="auto"/>
        <w:left w:val="none" w:sz="0" w:space="0" w:color="auto"/>
        <w:bottom w:val="none" w:sz="0" w:space="0" w:color="auto"/>
        <w:right w:val="none" w:sz="0" w:space="0" w:color="auto"/>
      </w:divBdr>
    </w:div>
    <w:div w:id="1948390780">
      <w:bodyDiv w:val="1"/>
      <w:marLeft w:val="0"/>
      <w:marRight w:val="0"/>
      <w:marTop w:val="0"/>
      <w:marBottom w:val="0"/>
      <w:divBdr>
        <w:top w:val="none" w:sz="0" w:space="0" w:color="auto"/>
        <w:left w:val="none" w:sz="0" w:space="0" w:color="auto"/>
        <w:bottom w:val="none" w:sz="0" w:space="0" w:color="auto"/>
        <w:right w:val="none" w:sz="0" w:space="0" w:color="auto"/>
      </w:divBdr>
    </w:div>
    <w:div w:id="1953239354">
      <w:bodyDiv w:val="1"/>
      <w:marLeft w:val="0"/>
      <w:marRight w:val="0"/>
      <w:marTop w:val="0"/>
      <w:marBottom w:val="0"/>
      <w:divBdr>
        <w:top w:val="none" w:sz="0" w:space="0" w:color="auto"/>
        <w:left w:val="none" w:sz="0" w:space="0" w:color="auto"/>
        <w:bottom w:val="none" w:sz="0" w:space="0" w:color="auto"/>
        <w:right w:val="none" w:sz="0" w:space="0" w:color="auto"/>
      </w:divBdr>
    </w:div>
    <w:div w:id="1960262174">
      <w:bodyDiv w:val="1"/>
      <w:marLeft w:val="0"/>
      <w:marRight w:val="0"/>
      <w:marTop w:val="0"/>
      <w:marBottom w:val="0"/>
      <w:divBdr>
        <w:top w:val="none" w:sz="0" w:space="0" w:color="auto"/>
        <w:left w:val="none" w:sz="0" w:space="0" w:color="auto"/>
        <w:bottom w:val="none" w:sz="0" w:space="0" w:color="auto"/>
        <w:right w:val="none" w:sz="0" w:space="0" w:color="auto"/>
      </w:divBdr>
    </w:div>
    <w:div w:id="1961454106">
      <w:bodyDiv w:val="1"/>
      <w:marLeft w:val="0"/>
      <w:marRight w:val="0"/>
      <w:marTop w:val="0"/>
      <w:marBottom w:val="0"/>
      <w:divBdr>
        <w:top w:val="none" w:sz="0" w:space="0" w:color="auto"/>
        <w:left w:val="none" w:sz="0" w:space="0" w:color="auto"/>
        <w:bottom w:val="none" w:sz="0" w:space="0" w:color="auto"/>
        <w:right w:val="none" w:sz="0" w:space="0" w:color="auto"/>
      </w:divBdr>
    </w:div>
    <w:div w:id="1967614156">
      <w:bodyDiv w:val="1"/>
      <w:marLeft w:val="0"/>
      <w:marRight w:val="0"/>
      <w:marTop w:val="0"/>
      <w:marBottom w:val="0"/>
      <w:divBdr>
        <w:top w:val="none" w:sz="0" w:space="0" w:color="auto"/>
        <w:left w:val="none" w:sz="0" w:space="0" w:color="auto"/>
        <w:bottom w:val="none" w:sz="0" w:space="0" w:color="auto"/>
        <w:right w:val="none" w:sz="0" w:space="0" w:color="auto"/>
      </w:divBdr>
    </w:div>
    <w:div w:id="1968121976">
      <w:bodyDiv w:val="1"/>
      <w:marLeft w:val="0"/>
      <w:marRight w:val="0"/>
      <w:marTop w:val="0"/>
      <w:marBottom w:val="0"/>
      <w:divBdr>
        <w:top w:val="none" w:sz="0" w:space="0" w:color="auto"/>
        <w:left w:val="none" w:sz="0" w:space="0" w:color="auto"/>
        <w:bottom w:val="none" w:sz="0" w:space="0" w:color="auto"/>
        <w:right w:val="none" w:sz="0" w:space="0" w:color="auto"/>
      </w:divBdr>
    </w:div>
    <w:div w:id="1989703037">
      <w:bodyDiv w:val="1"/>
      <w:marLeft w:val="0"/>
      <w:marRight w:val="0"/>
      <w:marTop w:val="0"/>
      <w:marBottom w:val="0"/>
      <w:divBdr>
        <w:top w:val="none" w:sz="0" w:space="0" w:color="auto"/>
        <w:left w:val="none" w:sz="0" w:space="0" w:color="auto"/>
        <w:bottom w:val="none" w:sz="0" w:space="0" w:color="auto"/>
        <w:right w:val="none" w:sz="0" w:space="0" w:color="auto"/>
      </w:divBdr>
    </w:div>
    <w:div w:id="1995991905">
      <w:bodyDiv w:val="1"/>
      <w:marLeft w:val="0"/>
      <w:marRight w:val="0"/>
      <w:marTop w:val="0"/>
      <w:marBottom w:val="0"/>
      <w:divBdr>
        <w:top w:val="none" w:sz="0" w:space="0" w:color="auto"/>
        <w:left w:val="none" w:sz="0" w:space="0" w:color="auto"/>
        <w:bottom w:val="none" w:sz="0" w:space="0" w:color="auto"/>
        <w:right w:val="none" w:sz="0" w:space="0" w:color="auto"/>
      </w:divBdr>
    </w:div>
    <w:div w:id="1996912849">
      <w:bodyDiv w:val="1"/>
      <w:marLeft w:val="0"/>
      <w:marRight w:val="0"/>
      <w:marTop w:val="0"/>
      <w:marBottom w:val="0"/>
      <w:divBdr>
        <w:top w:val="none" w:sz="0" w:space="0" w:color="auto"/>
        <w:left w:val="none" w:sz="0" w:space="0" w:color="auto"/>
        <w:bottom w:val="none" w:sz="0" w:space="0" w:color="auto"/>
        <w:right w:val="none" w:sz="0" w:space="0" w:color="auto"/>
      </w:divBdr>
    </w:div>
    <w:div w:id="2005934552">
      <w:bodyDiv w:val="1"/>
      <w:marLeft w:val="0"/>
      <w:marRight w:val="0"/>
      <w:marTop w:val="0"/>
      <w:marBottom w:val="0"/>
      <w:divBdr>
        <w:top w:val="none" w:sz="0" w:space="0" w:color="auto"/>
        <w:left w:val="none" w:sz="0" w:space="0" w:color="auto"/>
        <w:bottom w:val="none" w:sz="0" w:space="0" w:color="auto"/>
        <w:right w:val="none" w:sz="0" w:space="0" w:color="auto"/>
      </w:divBdr>
    </w:div>
    <w:div w:id="2009088157">
      <w:bodyDiv w:val="1"/>
      <w:marLeft w:val="0"/>
      <w:marRight w:val="0"/>
      <w:marTop w:val="0"/>
      <w:marBottom w:val="0"/>
      <w:divBdr>
        <w:top w:val="none" w:sz="0" w:space="0" w:color="auto"/>
        <w:left w:val="none" w:sz="0" w:space="0" w:color="auto"/>
        <w:bottom w:val="none" w:sz="0" w:space="0" w:color="auto"/>
        <w:right w:val="none" w:sz="0" w:space="0" w:color="auto"/>
      </w:divBdr>
    </w:div>
    <w:div w:id="2019187725">
      <w:bodyDiv w:val="1"/>
      <w:marLeft w:val="0"/>
      <w:marRight w:val="0"/>
      <w:marTop w:val="0"/>
      <w:marBottom w:val="0"/>
      <w:divBdr>
        <w:top w:val="none" w:sz="0" w:space="0" w:color="auto"/>
        <w:left w:val="none" w:sz="0" w:space="0" w:color="auto"/>
        <w:bottom w:val="none" w:sz="0" w:space="0" w:color="auto"/>
        <w:right w:val="none" w:sz="0" w:space="0" w:color="auto"/>
      </w:divBdr>
    </w:div>
    <w:div w:id="2023318512">
      <w:bodyDiv w:val="1"/>
      <w:marLeft w:val="0"/>
      <w:marRight w:val="0"/>
      <w:marTop w:val="0"/>
      <w:marBottom w:val="0"/>
      <w:divBdr>
        <w:top w:val="none" w:sz="0" w:space="0" w:color="auto"/>
        <w:left w:val="none" w:sz="0" w:space="0" w:color="auto"/>
        <w:bottom w:val="none" w:sz="0" w:space="0" w:color="auto"/>
        <w:right w:val="none" w:sz="0" w:space="0" w:color="auto"/>
      </w:divBdr>
    </w:div>
    <w:div w:id="2046057932">
      <w:bodyDiv w:val="1"/>
      <w:marLeft w:val="0"/>
      <w:marRight w:val="0"/>
      <w:marTop w:val="0"/>
      <w:marBottom w:val="0"/>
      <w:divBdr>
        <w:top w:val="none" w:sz="0" w:space="0" w:color="auto"/>
        <w:left w:val="none" w:sz="0" w:space="0" w:color="auto"/>
        <w:bottom w:val="none" w:sz="0" w:space="0" w:color="auto"/>
        <w:right w:val="none" w:sz="0" w:space="0" w:color="auto"/>
      </w:divBdr>
    </w:div>
    <w:div w:id="2059353030">
      <w:bodyDiv w:val="1"/>
      <w:marLeft w:val="0"/>
      <w:marRight w:val="0"/>
      <w:marTop w:val="0"/>
      <w:marBottom w:val="0"/>
      <w:divBdr>
        <w:top w:val="none" w:sz="0" w:space="0" w:color="auto"/>
        <w:left w:val="none" w:sz="0" w:space="0" w:color="auto"/>
        <w:bottom w:val="none" w:sz="0" w:space="0" w:color="auto"/>
        <w:right w:val="none" w:sz="0" w:space="0" w:color="auto"/>
      </w:divBdr>
    </w:div>
    <w:div w:id="2062512123">
      <w:bodyDiv w:val="1"/>
      <w:marLeft w:val="0"/>
      <w:marRight w:val="0"/>
      <w:marTop w:val="0"/>
      <w:marBottom w:val="0"/>
      <w:divBdr>
        <w:top w:val="none" w:sz="0" w:space="0" w:color="auto"/>
        <w:left w:val="none" w:sz="0" w:space="0" w:color="auto"/>
        <w:bottom w:val="none" w:sz="0" w:space="0" w:color="auto"/>
        <w:right w:val="none" w:sz="0" w:space="0" w:color="auto"/>
      </w:divBdr>
    </w:div>
    <w:div w:id="2069260999">
      <w:bodyDiv w:val="1"/>
      <w:marLeft w:val="0"/>
      <w:marRight w:val="0"/>
      <w:marTop w:val="0"/>
      <w:marBottom w:val="0"/>
      <w:divBdr>
        <w:top w:val="none" w:sz="0" w:space="0" w:color="auto"/>
        <w:left w:val="none" w:sz="0" w:space="0" w:color="auto"/>
        <w:bottom w:val="none" w:sz="0" w:space="0" w:color="auto"/>
        <w:right w:val="none" w:sz="0" w:space="0" w:color="auto"/>
      </w:divBdr>
    </w:div>
    <w:div w:id="2073960693">
      <w:bodyDiv w:val="1"/>
      <w:marLeft w:val="0"/>
      <w:marRight w:val="0"/>
      <w:marTop w:val="0"/>
      <w:marBottom w:val="0"/>
      <w:divBdr>
        <w:top w:val="none" w:sz="0" w:space="0" w:color="auto"/>
        <w:left w:val="none" w:sz="0" w:space="0" w:color="auto"/>
        <w:bottom w:val="none" w:sz="0" w:space="0" w:color="auto"/>
        <w:right w:val="none" w:sz="0" w:space="0" w:color="auto"/>
      </w:divBdr>
    </w:div>
    <w:div w:id="2075857470">
      <w:bodyDiv w:val="1"/>
      <w:marLeft w:val="0"/>
      <w:marRight w:val="0"/>
      <w:marTop w:val="0"/>
      <w:marBottom w:val="0"/>
      <w:divBdr>
        <w:top w:val="none" w:sz="0" w:space="0" w:color="auto"/>
        <w:left w:val="none" w:sz="0" w:space="0" w:color="auto"/>
        <w:bottom w:val="none" w:sz="0" w:space="0" w:color="auto"/>
        <w:right w:val="none" w:sz="0" w:space="0" w:color="auto"/>
      </w:divBdr>
    </w:div>
    <w:div w:id="2096314259">
      <w:bodyDiv w:val="1"/>
      <w:marLeft w:val="0"/>
      <w:marRight w:val="0"/>
      <w:marTop w:val="0"/>
      <w:marBottom w:val="0"/>
      <w:divBdr>
        <w:top w:val="none" w:sz="0" w:space="0" w:color="auto"/>
        <w:left w:val="none" w:sz="0" w:space="0" w:color="auto"/>
        <w:bottom w:val="none" w:sz="0" w:space="0" w:color="auto"/>
        <w:right w:val="none" w:sz="0" w:space="0" w:color="auto"/>
      </w:divBdr>
    </w:div>
    <w:div w:id="2108117619">
      <w:bodyDiv w:val="1"/>
      <w:marLeft w:val="0"/>
      <w:marRight w:val="0"/>
      <w:marTop w:val="0"/>
      <w:marBottom w:val="0"/>
      <w:divBdr>
        <w:top w:val="none" w:sz="0" w:space="0" w:color="auto"/>
        <w:left w:val="none" w:sz="0" w:space="0" w:color="auto"/>
        <w:bottom w:val="none" w:sz="0" w:space="0" w:color="auto"/>
        <w:right w:val="none" w:sz="0" w:space="0" w:color="auto"/>
      </w:divBdr>
    </w:div>
    <w:div w:id="2108840410">
      <w:bodyDiv w:val="1"/>
      <w:marLeft w:val="0"/>
      <w:marRight w:val="0"/>
      <w:marTop w:val="0"/>
      <w:marBottom w:val="0"/>
      <w:divBdr>
        <w:top w:val="none" w:sz="0" w:space="0" w:color="auto"/>
        <w:left w:val="none" w:sz="0" w:space="0" w:color="auto"/>
        <w:bottom w:val="none" w:sz="0" w:space="0" w:color="auto"/>
        <w:right w:val="none" w:sz="0" w:space="0" w:color="auto"/>
      </w:divBdr>
    </w:div>
    <w:div w:id="2112235506">
      <w:bodyDiv w:val="1"/>
      <w:marLeft w:val="0"/>
      <w:marRight w:val="0"/>
      <w:marTop w:val="0"/>
      <w:marBottom w:val="0"/>
      <w:divBdr>
        <w:top w:val="none" w:sz="0" w:space="0" w:color="auto"/>
        <w:left w:val="none" w:sz="0" w:space="0" w:color="auto"/>
        <w:bottom w:val="none" w:sz="0" w:space="0" w:color="auto"/>
        <w:right w:val="none" w:sz="0" w:space="0" w:color="auto"/>
      </w:divBdr>
    </w:div>
    <w:div w:id="21172132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HarvardAnglia2008OfficeOnline.xsl" StyleName="Harvard - Anglia" Version="2008">
  <b:Source>
    <b:Tag>Chk16</b:Tag>
    <b:SourceType>JournalArticle</b:SourceType>
    <b:Guid>{3A9DB444-1C48-4A3F-B270-C21BEC3847E5}</b:Guid>
    <b:Author>
      <b:Author>
        <b:NameList>
          <b:Person>
            <b:Last>Chkanikova</b:Last>
            <b:First>Olga</b:First>
          </b:Person>
        </b:NameList>
      </b:Author>
    </b:Author>
    <b:Title>Sustainable Supply Chain Management in Food Retailing Insights into corporate practice of managing supplier relationships</b:Title>
    <b:JournalName>Lund University</b:JournalName>
    <b:Year>2016</b:Year>
    <b:RefOrder>31</b:RefOrder>
  </b:Source>
  <b:Source>
    <b:Tag>Bha15</b:Tag>
    <b:SourceType>JournalArticle</b:SourceType>
    <b:Guid>{EEDAA2F9-3913-4BE2-9BBE-636EF24A6618}</b:Guid>
    <b:Author>
      <b:Author>
        <b:NameList>
          <b:Person>
            <b:Last>Bhattacharjee</b:Last>
            <b:First>Kishore</b:First>
          </b:Person>
        </b:NameList>
      </b:Author>
    </b:Author>
    <b:Title>Green Supply Chain Management- Challenges and Opportunities</b:Title>
    <b:JournalName>Asian Journal of Technology &amp; Management Research</b:JournalName>
    <b:Year>2015</b:Year>
    <b:Pages>2249-0892</b:Pages>
    <b:Volume>05</b:Volume>
    <b:Issue>01</b:Issue>
    <b:RefOrder>2</b:RefOrder>
  </b:Source>
  <b:Source>
    <b:Tag>Dub11</b:Tag>
    <b:SourceType>JournalArticle</b:SourceType>
    <b:Guid>{5B949AB4-A391-488E-919E-7B163854E2ED}</b:Guid>
    <b:Author>
      <b:Author>
        <b:NameList>
          <b:Person>
            <b:Last>Dube</b:Last>
            <b:First>Anil</b:First>
          </b:Person>
          <b:Person>
            <b:Last>Gawande</b:Last>
            <b:First>Rupesh</b:First>
          </b:Person>
          <b:Person>
            <b:Last>Coe</b:Last>
            <b:First>B</b:First>
            <b:Middle>D</b:Middle>
          </b:Person>
        </b:NameList>
      </b:Author>
    </b:Author>
    <b:Title>Green Supply Chain management – A literature review</b:Title>
    <b:JournalName>International Journal of Computer Applications</b:JournalName>
    <b:Year>2011</b:Year>
    <b:RefOrder>23</b:RefOrder>
  </b:Source>
  <b:Source>
    <b:Tag>Tre15</b:Tag>
    <b:SourceType>JournalArticle</b:SourceType>
    <b:Guid>{3470828F-9EA0-4448-AEC3-4DB324F53C55}</b:Guid>
    <b:Author>
      <b:Author>
        <b:NameList>
          <b:Person>
            <b:Last>Treves</b:Last>
            <b:First>Luke</b:First>
          </b:Person>
        </b:NameList>
      </b:Author>
    </b:Author>
    <b:Title>The Way to Effective and Sustainable Supply Chain Management in the Pharmaceutical Industry</b:Title>
    <b:JournalName>Saimaa University of Applied Sciences</b:JournalName>
    <b:Year>2015</b:Year>
    <b:RefOrder>32</b:RefOrder>
  </b:Source>
  <b:Source>
    <b:Tag>KPM16</b:Tag>
    <b:SourceType>JournalArticle</b:SourceType>
    <b:Guid>{8852193D-7E39-4B5F-980B-6E4D95C27BBC}</b:Guid>
    <b:Author>
      <b:Author>
        <b:Corporate>KPMG</b:Corporate>
      </b:Author>
    </b:Author>
    <b:Title>THe future of the retail supply chain </b:Title>
    <b:JournalName>HSBC</b:JournalName>
    <b:Year>2016</b:Year>
    <b:RefOrder>62</b:RefOrder>
  </b:Source>
  <b:Source>
    <b:Tag>Cag11</b:Tag>
    <b:SourceType>JournalArticle</b:SourceType>
    <b:Guid>{E9E45216-FDC5-4B6A-BEA3-4149EA327F8F}</b:Guid>
    <b:Author>
      <b:Author>
        <b:NameList>
          <b:Person>
            <b:Last>Cagno</b:Last>
            <b:First>E</b:First>
          </b:Person>
          <b:Person>
            <b:Last>Guido</b:Last>
            <b:First>M.J.L</b:First>
          </b:Person>
          <b:Person>
            <b:Last>Perotti</b:Last>
            <b:First>S</b:First>
          </b:Person>
          <b:Person>
            <b:Last>Zorzini</b:Last>
            <b:First>M</b:First>
          </b:Person>
        </b:NameList>
      </b:Author>
    </b:Author>
    <b:Title>“The impact of green supply chain practices on company performance: the case of 3PLs”,</b:Title>
    <b:JournalName>Lancaster University Management School Working Paper</b:JournalName>
    <b:Year>2011</b:Year>
    <b:RefOrder>17</b:RefOrder>
  </b:Source>
  <b:Source>
    <b:Tag>Sem12</b:Tag>
    <b:SourceType>JournalArticle</b:SourceType>
    <b:Guid>{B61C2BB3-43D8-4F0E-A43A-584C5E31D736}</b:Guid>
    <b:Author>
      <b:Author>
        <b:NameList>
          <b:Person>
            <b:Last>Seman</b:Last>
          </b:Person>
          <b:Person>
            <b:Last>Zakuan</b:Last>
          </b:Person>
          <b:Person>
            <b:Last>Jusoh</b:Last>
          </b:Person>
          <b:Person>
            <b:Last>Arif</b:Last>
          </b:Person>
          <b:Person>
            <b:Last>Saman</b:Last>
          </b:Person>
        </b:NameList>
      </b:Author>
    </b:Author>
    <b:Title>Green Supply Chain Management: A Review And Research Direction</b:Title>
    <b:JournalName>International Journal of Managing Value and Supply Chains </b:JournalName>
    <b:Year>2012</b:Year>
    <b:Volume>3</b:Volume>
    <b:Issue>1</b:Issue>
    <b:RefOrder>33</b:RefOrder>
  </b:Source>
  <b:Source>
    <b:Tag>Nik09</b:Tag>
    <b:SourceType>JournalArticle</b:SourceType>
    <b:Guid>{DC65A037-B009-4D30-8524-10BBD8667668}</b:Guid>
    <b:Author>
      <b:Author>
        <b:NameList>
          <b:Person>
            <b:Last>Nikbakhsh</b:Last>
            <b:First>E.</b:First>
          </b:Person>
        </b:NameList>
      </b:Author>
    </b:Author>
    <b:Title>Green supply chain management</b:Title>
    <b:JournalName>Supply chain and logistics in national, international and governmental environment</b:JournalName>
    <b:Year>2009</b:Year>
    <b:Pages>195-220</b:Pages>
    <b:RefOrder>11</b:RefOrder>
  </b:Source>
  <b:Source>
    <b:Tag>Sri07</b:Tag>
    <b:SourceType>JournalArticle</b:SourceType>
    <b:Guid>{98D4F80F-F0A5-46CF-8F7D-82C8C2DE3FEB}</b:Guid>
    <b:Author>
      <b:Author>
        <b:NameList>
          <b:Person>
            <b:Last>Srivastava</b:Last>
            <b:First>S.</b:First>
            <b:Middle>K.</b:Middle>
          </b:Person>
        </b:NameList>
      </b:Author>
    </b:Author>
    <b:Title>Green supply‐chain management: a state‐of‐the‐art literature review</b:Title>
    <b:JournalName>International journal of management reviews</b:JournalName>
    <b:Year>2007</b:Year>
    <b:Pages>9(1), 53-80</b:Pages>
    <b:RefOrder>52</b:RefOrder>
  </b:Source>
  <b:Source>
    <b:Tag>Sar03</b:Tag>
    <b:SourceType>JournalArticle</b:SourceType>
    <b:Guid>{CEBC2147-6C30-4D7A-A77C-011F00239612}</b:Guid>
    <b:Author>
      <b:Author>
        <b:NameList>
          <b:Person>
            <b:Last>Sarkis</b:Last>
            <b:First>J.</b:First>
          </b:Person>
        </b:NameList>
      </b:Author>
    </b:Author>
    <b:Title>A strategic decision framework for green supply chain management</b:Title>
    <b:JournalName>Journal of cleaner production</b:JournalName>
    <b:Year>2003</b:Year>
    <b:Pages>11(4), 397-409.</b:Pages>
    <b:RefOrder>39</b:RefOrder>
  </b:Source>
  <b:Source>
    <b:Tag>Cou04</b:Tag>
    <b:SourceType>JournalArticle</b:SourceType>
    <b:Guid>{EE12274F-7A39-4671-BD34-DB05B989DE00}</b:Guid>
    <b:Author>
      <b:Author>
        <b:NameList>
          <b:Person>
            <b:Last>Cousins</b:Last>
            <b:First>P.D.,</b:First>
            <b:Middle>Lamming, R.C. and Bowen, F.E.</b:Middle>
          </b:Person>
        </b:NameList>
      </b:Author>
    </b:Author>
    <b:Title>The role of risk in environment-related supplier initiatives</b:Title>
    <b:JournalName>International Journal of Operations &amp; Production Management</b:JournalName>
    <b:Year>2004</b:Year>
    <b:Pages>554-65</b:Pages>
    <b:RefOrder>53</b:RefOrder>
  </b:Source>
  <b:Source>
    <b:Tag>Gey04</b:Tag>
    <b:SourceType>JournalArticle</b:SourceType>
    <b:Guid>{6B077E38-B24D-4D3D-9E69-CC6625EB04A1}</b:Guid>
    <b:Author>
      <b:Author>
        <b:NameList>
          <b:Person>
            <b:Last>Geyer</b:Last>
            <b:First>R,</b:First>
            <b:Middle>and Jackson</b:Middle>
          </b:Person>
        </b:NameList>
      </b:Author>
    </b:Author>
    <b:Title>Supply loops and their constraints: the industrial ecology of recycling and reuse</b:Title>
    <b:JournalName>California Management Review</b:JournalName>
    <b:Year>2004</b:Year>
    <b:Pages>55-73</b:Pages>
    <b:RefOrder>41</b:RefOrder>
  </b:Source>
  <b:Source>
    <b:Tag>Rao05</b:Tag>
    <b:SourceType>JournalArticle</b:SourceType>
    <b:Guid>{3DD35961-0A7C-4114-BFBC-2FD99337FABC}</b:Guid>
    <b:Author>
      <b:Author>
        <b:NameList>
          <b:Person>
            <b:Last>Rao</b:Last>
            <b:First>P.</b:First>
            <b:Middle>and Holt D.</b:Middle>
          </b:Person>
        </b:NameList>
      </b:Author>
    </b:Author>
    <b:Title>Do green supply chains lead to competitiveness and economic performance?</b:Title>
    <b:JournalName>International Journal of Operations &amp; Production Management </b:JournalName>
    <b:Year>2005</b:Year>
    <b:Pages>898-916</b:Pages>
    <b:RefOrder>43</b:RefOrder>
  </b:Source>
  <b:Source>
    <b:Tag>Che10</b:Tag>
    <b:SourceType>JournalArticle</b:SourceType>
    <b:Guid>{57DC26A0-92BC-4499-A714-998AD00B06BF}</b:Guid>
    <b:Author>
      <b:Author>
        <b:NameList>
          <b:Person>
            <b:Last>Cheng</b:Last>
          </b:Person>
          <b:Person>
            <b:Last>Wang</b:Last>
          </b:Person>
        </b:NameList>
      </b:Author>
    </b:Author>
    <b:Title>Postponement Strategies in Supply Chain Management</b:Title>
    <b:JournalName>Details postponement strategies in supply chain management (SCM)</b:JournalName>
    <b:Year>2010</b:Year>
    <b:RefOrder>42</b:RefOrder>
  </b:Source>
  <b:Source>
    <b:Tag>Kot13</b:Tag>
    <b:SourceType>JournalArticle</b:SourceType>
    <b:Guid>{E867D786-D66B-46FD-995E-F3FABDD37797}</b:Guid>
    <b:Author>
      <b:Author>
        <b:NameList>
          <b:Person>
            <b:Last>Kot</b:Last>
            <b:First>Sebastian</b:First>
          </b:Person>
        </b:NameList>
      </b:Author>
    </b:Author>
    <b:Title>Main Issues Of Supply Chain Management</b:Title>
    <b:JournalName>Supply Chain Management. Fundamental and Support Elements.,</b:JournalName>
    <b:Year>2013</b:Year>
    <b:RefOrder>15</b:RefOrder>
  </b:Source>
  <b:Source>
    <b:Tag>Gir09</b:Tag>
    <b:SourceType>JournalArticle</b:SourceType>
    <b:Guid>{676A595A-F8DC-4604-A7D7-88F75B3CBDFD}</b:Guid>
    <b:Author>
      <b:Author>
        <b:NameList>
          <b:Person>
            <b:Last>Giri</b:Last>
            <b:First>Amit</b:First>
          </b:Person>
        </b:NameList>
      </b:Author>
    </b:Author>
    <b:Title>Key Issues in Supply Chain Management</b:Title>
    <b:JournalName>Scribd</b:JournalName>
    <b:Year>2009</b:Year>
    <b:RefOrder>4</b:RefOrder>
  </b:Source>
  <b:Source>
    <b:Tag>Cro09</b:Tag>
    <b:SourceType>JournalArticle</b:SourceType>
    <b:Guid>{CA72AB76-318F-404A-A779-0E73D2DF8AFB}</b:Guid>
    <b:Author>
      <b:Author>
        <b:NameList>
          <b:Person>
            <b:Last>Croxton</b:Last>
            <b:First>Keely</b:First>
          </b:Person>
          <b:Person>
            <b:Last>García-Dastugue</b:Last>
            <b:First>Sebastián</b:First>
          </b:Person>
          <b:Person>
            <b:Last>Lambert</b:Last>
            <b:First>Douglas</b:First>
          </b:Person>
        </b:NameList>
      </b:Author>
    </b:Author>
    <b:Title>The Supply Chain Management Processes</b:Title>
    <b:JournalName>University of Nevada, Reno</b:JournalName>
    <b:Year>2009</b:Year>
    <b:RefOrder>29</b:RefOrder>
  </b:Source>
  <b:Source>
    <b:Tag>Bal14</b:Tag>
    <b:SourceType>JournalArticle</b:SourceType>
    <b:Guid>{944683D8-2871-4038-8A6A-5BBD28702038}</b:Guid>
    <b:Author>
      <b:Author>
        <b:NameList>
          <b:Person>
            <b:Last>Bala</b:Last>
            <b:First>Kiran</b:First>
          </b:Person>
        </b:NameList>
      </b:Author>
    </b:Author>
    <b:Title>Supply Chain Management: Some Issues and Challenges - A Review</b:Title>
    <b:JournalName>International Journal of Current Engineering and Technology </b:JournalName>
    <b:Year>2014</b:Year>
    <b:RefOrder>24</b:RefOrder>
  </b:Source>
  <b:Source>
    <b:Tag>Van11</b:Tag>
    <b:SourceType>Book</b:SourceType>
    <b:Guid>{88F2D09B-0FF6-4A6B-AC9C-7EB426F2A3ED}</b:Guid>
    <b:Author>
      <b:Author>
        <b:NameList>
          <b:Person>
            <b:Last>Van</b:Last>
            <b:First>den</b:First>
            <b:Middle>Broek</b:Middle>
          </b:Person>
        </b:NameList>
      </b:Author>
    </b:Author>
    <b:Title>Advantages of GSCM</b:Title>
    <b:Year>2011</b:Year>
    <b:City>UK</b:City>
    <b:RefOrder>45</b:RefOrder>
  </b:Source>
  <b:Source>
    <b:Tag>War15</b:Tag>
    <b:SourceType>JournalArticle</b:SourceType>
    <b:Guid>{E99B506D-E3A5-4F89-AA67-7B1EA6088571}</b:Guid>
    <b:Author>
      <b:Author>
        <b:NameList>
          <b:Person>
            <b:Last>Warner</b:Last>
            <b:First>Jonathan</b:First>
          </b:Person>
        </b:NameList>
      </b:Author>
    </b:Author>
    <b:Title>Major Issues Facing Supply Chain Managers</b:Title>
    <b:JournalName>Procurify</b:JournalName>
    <b:Year>2015</b:Year>
    <b:RefOrder>40</b:RefOrder>
  </b:Source>
  <b:Source>
    <b:Tag>Lam98</b:Tag>
    <b:SourceType>JournalArticle</b:SourceType>
    <b:Guid>{3A63A5C2-35A3-41D1-B6D6-E0E434B39304}</b:Guid>
    <b:Author>
      <b:Author>
        <b:NameList>
          <b:Person>
            <b:Last>Lambert</b:Last>
          </b:Person>
          <b:Person>
            <b:Last>Douglas</b:Last>
            <b:First>M</b:First>
          </b:Person>
          <b:Person>
            <b:Last>Martha</b:Last>
            <b:First>C.</b:First>
          </b:Person>
        </b:NameList>
      </b:Author>
    </b:Author>
    <b:Title>“Supply Chain Management: Implementation Issues and Research Opportunities,” </b:Title>
    <b:JournalName>The International Journal of Logistics Management,</b:JournalName>
    <b:Year>1998</b:Year>
    <b:RefOrder>46</b:RefOrder>
  </b:Source>
  <b:Source>
    <b:Tag>Bol01</b:Tag>
    <b:SourceType>JournalArticle</b:SourceType>
    <b:Guid>{ACADDC40-6135-4259-B46B-0FD1CF9DCFC8}</b:Guid>
    <b:Author>
      <b:Author>
        <b:NameList>
          <b:Person>
            <b:Last>Bolumole</b:Last>
            <b:First>A.Y</b:First>
          </b:Person>
        </b:NameList>
      </b:Author>
    </b:Author>
    <b:Title>The Supply Chain Role of Third-Party Logistics Providers</b:Title>
    <b:JournalName>Int. J. Logist. Manag</b:JournalName>
    <b:Year>2001</b:Year>
    <b:RefOrder>12</b:RefOrder>
  </b:Source>
  <b:Source>
    <b:Tag>Uhl17</b:Tag>
    <b:SourceType>JournalArticle</b:SourceType>
    <b:Guid>{89A6531E-AC25-442F-8A68-9F632449E17C}</b:Guid>
    <b:Author>
      <b:Author>
        <b:NameList>
          <b:Person>
            <b:Last>Uhlenberg</b:Last>
            <b:First>Andy</b:First>
          </b:Person>
        </b:NameList>
      </b:Author>
    </b:Author>
    <b:Title>Key Issues in Supply Chain Management and How to Overcome Them</b:Title>
    <b:JournalName>Liaison</b:JournalName>
    <b:Year>2017</b:Year>
    <b:RefOrder>47</b:RefOrder>
  </b:Source>
  <b:Source>
    <b:Tag>Wom17</b:Tag>
    <b:SourceType>JournalArticle</b:SourceType>
    <b:Guid>{38B4D2D5-1DDB-4A8F-B8A3-543F073DFBE4}</b:Guid>
    <b:Author>
      <b:Author>
        <b:NameList>
          <b:Person>
            <b:Last>Womack</b:Last>
            <b:First>Micheal</b:First>
          </b:Person>
        </b:NameList>
      </b:Author>
    </b:Author>
    <b:Title>Three supply chain challenges and how to overcome them</b:Title>
    <b:JournalName>Supply Chain Digital</b:JournalName>
    <b:Year>2017</b:Year>
    <b:RefOrder>58</b:RefOrder>
  </b:Source>
  <b:Source>
    <b:Tag>Gro121</b:Tag>
    <b:SourceType>JournalArticle</b:SourceType>
    <b:Guid>{1EF01E00-22A2-4209-841D-2463148FAC3F}</b:Guid>
    <b:Author>
      <b:Author>
        <b:NameList>
          <b:Person>
            <b:Last>Groznika</b:Last>
            <b:First>Ales</b:First>
          </b:Person>
          <b:Person>
            <b:Last>Trkman</b:Last>
            <b:First>Peter</b:First>
          </b:Person>
        </b:NameList>
      </b:Author>
    </b:Author>
    <b:Title>Current Issues and Challenges of Supply Chain Management</b:Title>
    <b:JournalName>Economic Research-Ekonomska Istraživanja </b:JournalName>
    <b:Year>2012</b:Year>
    <b:RefOrder>20</b:RefOrder>
  </b:Source>
  <b:Source>
    <b:Tag>Nin10</b:Tag>
    <b:SourceType>JournalArticle</b:SourceType>
    <b:Guid>{71BC649B-5366-4CAB-8E30-4D5AF3E4C64C}</b:Guid>
    <b:Author>
      <b:Author>
        <b:NameList>
          <b:Person>
            <b:Last>Ninlawan</b:Last>
            <b:First>C</b:First>
          </b:Person>
          <b:Person>
            <b:Last>Seksan</b:Last>
            <b:First>P</b:First>
          </b:Person>
          <b:Person>
            <b:Last>Tossapol</b:Last>
            <b:First>K.</b:First>
          </b:Person>
          <b:Person>
            <b:Last>and Pilada</b:Last>
            <b:First>W.</b:First>
          </b:Person>
        </b:NameList>
      </b:Author>
    </b:Author>
    <b:Title>The Implementation of Green Supply Chain Management Practices in Electronics Industry </b:Title>
    <b:JournalName>International MultiConference of Engineering and Computer Scientists</b:JournalName>
    <b:Year>2010</b:Year>
    <b:Volume>3</b:Volume>
    <b:RefOrder>44</b:RefOrder>
  </b:Source>
  <b:Source>
    <b:Tag>Chi151</b:Tag>
    <b:SourceType>JournalArticle</b:SourceType>
    <b:Guid>{528C95C9-97EC-4CB8-A827-072AC5AACD08}</b:Guid>
    <b:Author>
      <b:Author>
        <b:NameList>
          <b:Person>
            <b:Last>Chin</b:Last>
            <b:First>Thoo</b:First>
          </b:Person>
          <b:Person>
            <b:Last>Tat</b:Last>
            <b:First>Huam</b:First>
          </b:Person>
          <b:Person>
            <b:Last>Sulaiman</b:Last>
            <b:First>Zuraidah</b:First>
          </b:Person>
        </b:NameList>
      </b:Author>
    </b:Author>
    <b:Title>Green Supply Chain Management, Environmental Collaboration and Sustainability Performance </b:Title>
    <b:JournalName>12th Global Conference on Sustainable Manufacturing </b:JournalName>
    <b:Year>2015</b:Year>
    <b:RefOrder>35</b:RefOrder>
  </b:Source>
  <b:Source>
    <b:Tag>Azi14</b:Tag>
    <b:SourceType>JournalArticle</b:SourceType>
    <b:Guid>{960FCA5B-DCC3-4621-B57F-890F38D7463B}</b:Guid>
    <b:Author>
      <b:Author>
        <b:NameList>
          <b:Person>
            <b:Last>Aziz</b:Last>
            <b:First>Kamil</b:First>
          </b:Person>
          <b:Person>
            <b:Last>Rahman</b:Last>
            <b:First>Azmawani</b:First>
          </b:Person>
          <b:Person>
            <b:Last>Kamarulzaman</b:Last>
            <b:First>Nitty</b:First>
          </b:Person>
          <b:Person>
            <b:Last>Sambasivan</b:Last>
            <b:First>Murali</b:First>
          </b:Person>
        </b:NameList>
      </b:Author>
    </b:Author>
    <b:Title>Agility and Supply Chain Management: Issues and Challenges</b:Title>
    <b:JournalName>Universiti Putra Malaysia</b:JournalName>
    <b:Year>2014</b:Year>
    <b:RefOrder>36</b:RefOrder>
  </b:Source>
  <b:Source>
    <b:Tag>AlK15</b:Tag>
    <b:SourceType>JournalArticle</b:SourceType>
    <b:Guid>{170DB58B-8FE7-44DC-A591-2FF850E2B66C}</b:Guid>
    <b:Author>
      <b:Author>
        <b:NameList>
          <b:Person>
            <b:Last>Al Khattab</b:Last>
            <b:First>Suleiman</b:First>
          </b:Person>
          <b:Person>
            <b:Last>Abu-Rumman</b:Last>
            <b:First>As’ad</b:First>
          </b:Person>
          <b:Person>
            <b:Last>Massad</b:Last>
            <b:First>Ma’n</b:First>
            <b:Middle>Mustafa</b:Middle>
          </b:Person>
        </b:NameList>
      </b:Author>
    </b:Author>
    <b:Title>The Impact of the Green Supply Chain Management on Environmental-Based Marketing Performance</b:Title>
    <b:JournalName>Journal of Service Science and Management</b:JournalName>
    <b:Year>2015</b:Year>
    <b:Volume>8</b:Volume>
    <b:RefOrder>19</b:RefOrder>
  </b:Source>
  <b:Source>
    <b:Tag>Laa12</b:Tag>
    <b:SourceType>JournalArticle</b:SourceType>
    <b:Guid>{0975911E-7AB1-4E7F-9ACD-9B1DC423B9B4}</b:Guid>
    <b:Author>
      <b:Author>
        <b:NameList>
          <b:Person>
            <b:Last>Laari</b:Last>
            <b:First>Sini</b:First>
          </b:Person>
        </b:NameList>
      </b:Author>
    </b:Author>
    <b:Title>Green Supply Chain Management Practices And Firm Performance: Evidence From Finland</b:Title>
    <b:JournalName>University of Turku </b:JournalName>
    <b:Year>2012</b:Year>
    <b:RefOrder>21</b:RefOrder>
  </b:Source>
  <b:Source>
    <b:Tag>Kit08</b:Tag>
    <b:SourceType>JournalArticle</b:SourceType>
    <b:Guid>{B952388B-05CB-4023-8D12-C53DA129FAE3}</b:Guid>
    <b:Author>
      <b:Author>
        <b:NameList>
          <b:Person>
            <b:Last>Kitzinger</b:Last>
            <b:First>Jenny</b:First>
          </b:Person>
        </b:NameList>
      </b:Author>
    </b:Author>
    <b:Title>The methodology of Focus Groups: the importance of interaction between research participants</b:Title>
    <b:JournalName>Sociology of Health &amp; Illnes</b:JournalName>
    <b:Year>2008</b:Year>
    <b:RefOrder>55</b:RefOrder>
  </b:Source>
  <b:Source>
    <b:Tag>Pow05</b:Tag>
    <b:SourceType>JournalArticle</b:SourceType>
    <b:Guid>{F0FD0054-0CF0-4231-99C3-71C862BC4F6E}</b:Guid>
    <b:Author>
      <b:Author>
        <b:NameList>
          <b:Person>
            <b:Last>Power</b:Last>
            <b:First>D.</b:First>
          </b:Person>
        </b:NameList>
      </b:Author>
    </b:Author>
    <b:Title>Supply chain management integration and implementation: a literature review</b:Title>
    <b:JournalName>Supply Chain Management: An International Journal</b:JournalName>
    <b:Year>2005</b:Year>
    <b:Pages>252-263</b:Pages>
    <b:RefOrder>56</b:RefOrder>
  </b:Source>
  <b:Source>
    <b:Tag>Han05</b:Tag>
    <b:SourceType>JournalArticle</b:SourceType>
    <b:Guid>{74874EB2-5604-4573-863A-FFC6995B496E}</b:Guid>
    <b:Author>
      <b:Author>
        <b:NameList>
          <b:Person>
            <b:Last>Handfield</b:Last>
            <b:First>R.,</b:First>
            <b:Middle>Sroufe, R. and Walton, S.</b:Middle>
          </b:Person>
        </b:NameList>
      </b:Author>
    </b:Author>
    <b:Title>Integrating environmental management and supply chain strategies </b:Title>
    <b:JournalName>Business Strategy and the Environment</b:JournalName>
    <b:Year>2005</b:Year>
    <b:Pages>1-19</b:Pages>
    <b:RefOrder>38</b:RefOrder>
  </b:Source>
  <b:Source>
    <b:Tag>Jem14</b:Tag>
    <b:SourceType>JournalArticle</b:SourceType>
    <b:Guid>{C5845620-8098-4F4E-8552-DA8713290C4A}</b:Guid>
    <b:Author>
      <b:Author>
        <b:NameList>
          <b:Person>
            <b:Last>Jemutai</b:Last>
            <b:First>Korir</b:First>
          </b:Person>
        </b:NameList>
      </b:Author>
    </b:Author>
    <b:Title>Green Supply Chain Management Practices And Performance Of Firms In Automotive Industry In Nairobi, Kenya</b:Title>
    <b:JournalName>University of Nairobi </b:JournalName>
    <b:Year>2014</b:Year>
    <b:RefOrder>7</b:RefOrder>
  </b:Source>
  <b:Source>
    <b:Tag>Hel00</b:Tag>
    <b:SourceType>JournalArticle</b:SourceType>
    <b:Guid>{A3528B99-8A30-4755-92A2-5D08DF07E48D}</b:Guid>
    <b:Author>
      <b:Author>
        <b:NameList>
          <b:Person>
            <b:Last>Helms</b:Last>
          </b:Person>
          <b:Person>
            <b:Last>M</b:Last>
            <b:First>Marilyn</b:First>
          </b:Person>
          <b:Person>
            <b:Last>Lawrence</b:Last>
            <b:First>Ettkin</b:First>
          </b:Person>
          <b:Person>
            <b:Last>Chapman</b:Last>
            <b:First>Sharon</b:First>
          </b:Person>
        </b:NameList>
      </b:Author>
    </b:Author>
    <b:Title> “Supply Chain Forecasting - Collaborative Forecasting Supports Supply Chain Management,”</b:Title>
    <b:JournalName>Business Process Management Journal</b:JournalName>
    <b:Year>2000</b:Year>
    <b:RefOrder>57</b:RefOrder>
  </b:Source>
  <b:Source>
    <b:Tag>Hos16</b:Tag>
    <b:SourceType>JournalArticle</b:SourceType>
    <b:Guid>{8B8D4544-8C49-4DDD-8E4A-990F1795D09A}</b:Guid>
    <b:Author>
      <b:Author>
        <b:NameList>
          <b:Person>
            <b:Last>Nezakati</b:Last>
            <b:First>Hossein</b:First>
          </b:Person>
        </b:NameList>
      </b:Author>
    </b:Author>
    <b:Title>An Evaluation of Government Role in Green Supply Chain</b:Title>
    <b:Year>2016</b:Year>
    <b:JournalName>International Journal of Economics and Financial</b:JournalName>
    <b:Pages>76-79</b:Pages>
    <b:Volume>6</b:Volume>
    <b:Issue>56</b:Issue>
    <b:RefOrder>34</b:RefOrder>
  </b:Source>
  <b:Source>
    <b:Tag>Tes10</b:Tag>
    <b:SourceType>JournalArticle</b:SourceType>
    <b:Guid>{3B14D181-A67A-43D0-B40B-EB0521E595EC}</b:Guid>
    <b:Author>
      <b:Author>
        <b:NameList>
          <b:Person>
            <b:Last>Testa</b:Last>
            <b:First>F</b:First>
          </b:Person>
          <b:Person>
            <b:Last>Iraldo</b:Last>
            <b:First>F.,</b:First>
          </b:Person>
        </b:NameList>
      </b:Author>
    </b:Author>
    <b:Title>Shadows and lights of GSCM (Green Supply Chain Management): determinants and effects of these practices based on a multi-national study.</b:Title>
    <b:JournalName> Journal of Cleaner Production</b:JournalName>
    <b:Year>2010</b:Year>
    <b:Pages>953-962</b:Pages>
    <b:Volume>18</b:Volume>
    <b:Issue>10-11</b:Issue>
    <b:RefOrder>37</b:RefOrder>
  </b:Source>
  <b:Source>
    <b:Tag>Jai141</b:Tag>
    <b:SourceType>JournalArticle</b:SourceType>
    <b:Guid>{73770124-632A-4CE6-9E93-F4681BA82AB4}</b:Guid>
    <b:Author>
      <b:Author>
        <b:NameList>
          <b:Person>
            <b:Last>Jain</b:Last>
            <b:First>V.K</b:First>
          </b:Person>
          <b:Person>
            <b:Last>Sharma</b:Last>
            <b:First>S.,</b:First>
          </b:Person>
        </b:NameList>
      </b:Author>
    </b:Author>
    <b:Title>Drivers Affecting the Green Supply Chain Management Adaptation: A Review</b:Title>
    <b:JournalName>Journal of Operations Management,</b:JournalName>
    <b:Year>2014</b:Year>
    <b:Pages>15-60</b:Pages>
    <b:Volume>13</b:Volume>
    <b:Issue>1</b:Issue>
    <b:RefOrder>14</b:RefOrder>
  </b:Source>
  <b:Source>
    <b:Tag>Jag15</b:Tag>
    <b:SourceType>JournalArticle</b:SourceType>
    <b:Guid>{D1AE03C1-EEE7-486E-A1A2-444F265F2511}</b:Guid>
    <b:Author>
      <b:Author>
        <b:NameList>
          <b:Person>
            <b:Last>Jaggernath</b:Last>
            <b:First>R</b:First>
          </b:Person>
          <b:Person>
            <b:Last>Khan</b:Last>
            <b:First>Z.</b:First>
          </b:Person>
        </b:NameList>
      </b:Author>
    </b:Author>
    <b:Title>Green supply chain management</b:Title>
    <b:JournalName>World Journal of Entrepreneurship, Management and Sustainable Development</b:JournalName>
    <b:Year>2015</b:Year>
    <b:Pages>37-47</b:Pages>
    <b:Volume>11</b:Volume>
    <b:Issue>1</b:Issue>
    <b:RefOrder>22</b:RefOrder>
  </b:Source>
  <b:Source>
    <b:Tag>Reh11</b:Tag>
    <b:SourceType>JournalArticle</b:SourceType>
    <b:Guid>{8822666E-8A4F-44CF-9D6E-6DD6C6AB0E0B}</b:Guid>
    <b:Author>
      <b:Author>
        <b:NameList>
          <b:Person>
            <b:Last>Rehman</b:Last>
          </b:Person>
          <b:Person>
            <b:Last>Abdul</b:Last>
            <b:First>Minhaj</b:First>
            <b:Middle>Ahemad</b:Middle>
          </b:Person>
          <b:Person>
            <b:Last>Shrivastava</b:Last>
            <b:First>Rakesh</b:First>
            <b:Middle>L.</b:Middle>
          </b:Person>
        </b:NameList>
      </b:Author>
    </b:Author>
    <b:Title>An innovative approach to evaluate green supply chain management (GSCM) drivers by using interpretive structural modeling (ISM)</b:Title>
    <b:JournalName>International Journal of Innovation and Technology Management</b:JournalName>
    <b:Year>2011</b:Year>
    <b:Pages>56-67</b:Pages>
    <b:Volume>8</b:Volume>
    <b:Issue>2</b:Issue>
    <b:RefOrder>49</b:RefOrder>
  </b:Source>
  <b:Source>
    <b:Tag>Shi16</b:Tag>
    <b:SourceType>Book</b:SourceType>
    <b:Guid>{B42FB068-0E25-4E33-8BA9-EF1D9D991A90}</b:Guid>
    <b:Author>
      <b:Author>
        <b:NameList>
          <b:Person>
            <b:Last>Shiva</b:Last>
            <b:First>V.</b:First>
          </b:Person>
        </b:NameList>
      </b:Author>
    </b:Author>
    <b:Title>The violence of the green revolution: Third world agriculture, ecology, and politics. </b:Title>
    <b:Year>2016</b:Year>
    <b:City>Kentcuky </b:City>
    <b:Publisher>University Press of Kentucky.</b:Publisher>
    <b:RefOrder>54</b:RefOrder>
  </b:Source>
  <b:Source>
    <b:Tag>Lee12</b:Tag>
    <b:SourceType>JournalArticle</b:SourceType>
    <b:Guid>{AF843657-3B14-490F-84E2-D201138159EA}</b:Guid>
    <b:Author>
      <b:Author>
        <b:NameList>
          <b:Person>
            <b:Last>Lee</b:Last>
            <b:First>S.M</b:First>
          </b:Person>
          <b:Person>
            <b:Last>Tae Kim</b:Last>
            <b:First>S</b:First>
          </b:Person>
          <b:Person>
            <b:Last>Choi</b:Last>
            <b:First>D.</b:First>
          </b:Person>
        </b:NameList>
      </b:Author>
    </b:Author>
    <b:Title>Green supply chain management and organizational performance </b:Title>
    <b:Year>2012</b:Year>
    <b:JournalName>Industrial Management &amp; Data Systems</b:JournalName>
    <b:Volume>148-180</b:Volume>
    <b:Issue>12</b:Issue>
    <b:RefOrder>50</b:RefOrder>
  </b:Source>
  <b:Source>
    <b:Tag>Jab16</b:Tag>
    <b:SourceType>JournalArticle</b:SourceType>
    <b:Guid>{9B74197B-CD9D-4B58-AF12-DC423E3611CC}</b:Guid>
    <b:Author>
      <b:Author>
        <b:NameList>
          <b:Person>
            <b:Last>Jabbour</b:Last>
            <b:First>C.J.C</b:First>
          </b:Person>
          <b:Person>
            <b:Last>de Sousa Jabbour</b:Last>
            <b:First>A.B.L.</b:First>
          </b:Person>
        </b:NameList>
      </b:Author>
    </b:Author>
    <b:Title>Green human resource management and green supply chain management: Linking two emerging agendas</b:Title>
    <b:JournalName>Journal of Cleaner Production,</b:JournalName>
    <b:Year>2016</b:Year>
    <b:Pages>1824-1833</b:Pages>
    <b:Volume>112</b:Volume>
    <b:Issue>1</b:Issue>
    <b:RefOrder>51</b:RefOrder>
  </b:Source>
  <b:Source>
    <b:Tag>Lin07</b:Tag>
    <b:SourceType>JournalArticle</b:SourceType>
    <b:Guid>{FC13C5B6-6227-4CC4-9378-494FF28113B1}</b:Guid>
    <b:Author>
      <b:Author>
        <b:NameList>
          <b:Person>
            <b:Last>Lin</b:Last>
            <b:First>C.Y.,</b:First>
          </b:Person>
        </b:NameList>
      </b:Author>
    </b:Author>
    <b:Title>Adoption of green supply chain practices in Taiwan’s logistics industry</b:Title>
    <b:JournalName>Journal of International Management Studies</b:JournalName>
    <b:Year>2007</b:Year>
    <b:Pages>90-98</b:Pages>
    <b:Volume>2</b:Volume>
    <b:Issue>2</b:Issue>
    <b:RefOrder>59</b:RefOrder>
  </b:Source>
  <b:Source>
    <b:Tag>Elt11</b:Tag>
    <b:SourceType>JournalArticle</b:SourceType>
    <b:Guid>{0F68B0A4-00A9-441D-8C98-BAF44746B137}</b:Guid>
    <b:Author>
      <b:Author>
        <b:NameList>
          <b:Person>
            <b:Last>Eltayeb</b:Last>
            <b:First>T.K</b:First>
          </b:Person>
          <b:Person>
            <b:Last>Zailani</b:Last>
            <b:First>S</b:First>
          </b:Person>
          <b:Person>
            <b:Last>Ramayah</b:Last>
            <b:First>T.,</b:First>
          </b:Person>
        </b:NameList>
      </b:Author>
    </b:Author>
    <b:Title>Green supply chain initiatives among certified companies in Malaysia and environmental sustainability: Investigating the outcomes.</b:Title>
    <b:JournalName>Resources, conservation and recycling,</b:JournalName>
    <b:Year>2011</b:Year>
    <b:Pages>495-506</b:Pages>
    <b:Volume>55</b:Volume>
    <b:Issue>5</b:Issue>
    <b:RefOrder>9</b:RefOrder>
  </b:Source>
  <b:Source>
    <b:Tag>Man16</b:Tag>
    <b:SourceType>JournalArticle</b:SourceType>
    <b:Guid>{53CBEE8F-C58D-49EB-A3EA-9DFE012A52BB}</b:Guid>
    <b:Author>
      <b:Author>
        <b:NameList>
          <b:Person>
            <b:Last>Manohar</b:Last>
            <b:First>H.L</b:First>
          </b:Person>
          <b:Person>
            <b:Last>Kumar</b:Last>
            <b:First>R.G.,</b:First>
          </b:Person>
        </b:NameList>
      </b:Author>
    </b:Author>
    <b:Title>Impact of green supply chain management attributes on sustainable supply chains.</b:Title>
    <b:JournalName>International Journal of Supply Chain and Operations Resilience</b:JournalName>
    <b:Year>2016</b:Year>
    <b:Pages>291-314</b:Pages>
    <b:Volume>2</b:Volume>
    <b:Issue>4</b:Issue>
    <b:RefOrder>48</b:RefOrder>
  </b:Source>
  <b:Source>
    <b:Tag>Czi05</b:Tag>
    <b:SourceType>JournalArticle</b:SourceType>
    <b:Guid>{62A4C0AB-61D5-4201-B3D2-DECFBA6286F4}</b:Guid>
    <b:Author>
      <b:Author>
        <b:NameList>
          <b:Person>
            <b:Last>Czinkota</b:Last>
            <b:First>M.R</b:First>
          </b:Person>
          <b:Person>
            <b:Last>Ronkainen</b:Last>
            <b:First>I.A.</b:First>
          </b:Person>
        </b:NameList>
      </b:Author>
    </b:Author>
    <b:Title>A forecast of globalization, international business and trade</b:Title>
    <b:JournalName>Journal of World Business</b:JournalName>
    <b:Year>2005</b:Year>
    <b:Pages>111-123</b:Pages>
    <b:Volume>40</b:Volume>
    <b:Issue>2</b:Issue>
    <b:RefOrder>1</b:RefOrder>
  </b:Source>
  <b:Source>
    <b:Tag>Bea99</b:Tag>
    <b:SourceType>JournalArticle</b:SourceType>
    <b:Guid>{511AE916-F4DC-4753-B88A-A69EE201367E}</b:Guid>
    <b:Author>
      <b:Author>
        <b:NameList>
          <b:Person>
            <b:Last>Beamon</b:Last>
            <b:First>B.M.,</b:First>
          </b:Person>
        </b:NameList>
      </b:Author>
    </b:Author>
    <b:Title>Designing the green supply chain</b:Title>
    <b:JournalName>Logistics information management</b:JournalName>
    <b:Year>1999</b:Year>
    <b:Pages>332-342</b:Pages>
    <b:Volume>12</b:Volume>
    <b:Issue>4</b:Issue>
    <b:RefOrder>3</b:RefOrder>
  </b:Source>
  <b:Source>
    <b:Tag>Alf09</b:Tag>
    <b:SourceType>JournalArticle</b:SourceType>
    <b:Guid>{E08EC898-267D-4122-8BF7-4A193C760D3E}</b:Guid>
    <b:Author>
      <b:Author>
        <b:NameList>
          <b:Person>
            <b:Last>Alfred</b:Last>
            <b:First>A.M</b:First>
          </b:Person>
          <b:Person>
            <b:Last>Adam</b:Last>
            <b:First>R.F.,</b:First>
          </b:Person>
        </b:NameList>
      </b:Author>
    </b:Author>
    <b:Title>Green management matters regardless. </b:Title>
    <b:JournalName>Academy of Management Perspectives</b:JournalName>
    <b:Year>2009</b:Year>
    <b:Pages>17-26</b:Pages>
    <b:Volume>23</b:Volume>
    <b:Issue>3</b:Issue>
    <b:RefOrder>5</b:RefOrder>
  </b:Source>
  <b:Source>
    <b:Tag>Mak09</b:Tag>
    <b:SourceType>Book</b:SourceType>
    <b:Guid>{D188F4AE-8392-45C3-9465-96C02F46C0B1}</b:Guid>
    <b:Author>
      <b:Author>
        <b:NameList>
          <b:Person>
            <b:Last>Makower</b:Last>
            <b:First>J</b:First>
          </b:Person>
          <b:Person>
            <b:Last>Pike</b:Last>
            <b:First>C.</b:First>
          </b:Person>
        </b:NameList>
      </b:Author>
    </b:Author>
    <b:Title>Strategies for the green economy: Opportunities and challenges in the new world of business. </b:Title>
    <b:Year>2009</b:Year>
    <b:City>New York</b:City>
    <b:Publisher>McGraw-Hill.</b:Publisher>
    <b:RefOrder>6</b:RefOrder>
  </b:Source>
  <b:Source>
    <b:Tag>Sha10</b:Tag>
    <b:SourceType>JournalArticle</b:SourceType>
    <b:Guid>{08041FEF-4282-4DC6-940D-0C4EBCF8F084}</b:Guid>
    <b:Author>
      <b:Author>
        <b:NameList>
          <b:Person>
            <b:Last>Sharma</b:Last>
            <b:First>A</b:First>
          </b:Person>
          <b:Person>
            <b:Last>Iyer</b:Last>
            <b:First>G.R</b:First>
          </b:Person>
          <b:Person>
            <b:Last>Mehrotra</b:Last>
            <b:First>A</b:First>
          </b:Person>
          <b:Person>
            <b:Last>Krishnan</b:Last>
            <b:First>R.,</b:First>
          </b:Person>
        </b:NameList>
      </b:Author>
    </b:Author>
    <b:Title>Sustainability and business-to-business marketing: A framework and implications</b:Title>
    <b:Year>2010</b:Year>
    <b:JournalName>Industrial Marketing Management</b:JournalName>
    <b:Pages>330-341</b:Pages>
    <b:Volume>39</b:Volume>
    <b:Issue>2</b:Issue>
    <b:RefOrder>8</b:RefOrder>
  </b:Source>
  <b:Source>
    <b:Tag>Wer09</b:Tag>
    <b:SourceType>Book</b:SourceType>
    <b:Guid>{A2E5C9B0-E3B6-4A47-9856-760F8F2EE967}</b:Guid>
    <b:Author>
      <b:Author>
        <b:NameList>
          <b:Person>
            <b:Last>Werbach</b:Last>
            <b:First>A.</b:First>
          </b:Person>
        </b:NameList>
      </b:Author>
    </b:Author>
    <b:Title>Strategy for sustainability: A business manifesto. </b:Title>
    <b:Year>2009</b:Year>
    <b:City>London</b:City>
    <b:Publisher>Harvard Business Press.</b:Publisher>
    <b:RefOrder>10</b:RefOrder>
  </b:Source>
  <b:Source>
    <b:Tag>EPA17</b:Tag>
    <b:SourceType>Report</b:SourceType>
    <b:Guid>{448EC5D2-D028-41E2-9C3D-FBBBC25CC6DC}</b:Guid>
    <b:Author>
      <b:Author>
        <b:Corporate>EPA</b:Corporate>
      </b:Author>
    </b:Author>
    <b:Title>EJ 2020 Action Agenda: EPA’s Environmental Justice Strategy</b:Title>
    <b:Year>2017</b:Year>
    <b:City>USA</b:City>
    <b:Institution>EPA</b:Institution>
    <b:RefOrder>13</b:RefOrder>
  </b:Source>
  <b:Source>
    <b:Tag>Sil</b:Tag>
    <b:SourceType>Book</b:SourceType>
    <b:Guid>{38E0B651-55D8-453C-944B-DD8CE9114471}</b:Guid>
    <b:Title>Sustainability in Business. In Sustainability in Project Management</b:Title>
    <b:Author>
      <b:Author>
        <b:NameList>
          <b:Person>
            <b:Last>Silvius</b:Last>
            <b:First>G</b:First>
          </b:Person>
          <b:Person>
            <b:Last>Planko</b:Last>
            <b:First>J.</b:First>
          </b:Person>
        </b:NameList>
      </b:Author>
    </b:Author>
    <b:Year>2017</b:Year>
    <b:City>London </b:City>
    <b:Publisher>Routledge </b:Publisher>
    <b:RefOrder>16</b:RefOrder>
  </b:Source>
  <b:Source>
    <b:Tag>Sim92</b:Tag>
    <b:SourceType>JournalArticle</b:SourceType>
    <b:Guid>{7E9EFDE5-5FE8-4954-9597-10E24F93A820}</b:Guid>
    <b:Author>
      <b:Author>
        <b:NameList>
          <b:Person>
            <b:Last>Simms</b:Last>
            <b:First>C</b:First>
          </b:Person>
        </b:NameList>
      </b:Author>
    </b:Author>
    <b:Title>Green issues and strategic management in the grocery retail sector</b:Title>
    <b:Year>1992</b:Year>
    <b:JournalName> International journal of retail &amp; distribution management</b:JournalName>
    <b:Pages>56-95</b:Pages>
    <b:Volume>20</b:Volume>
    <b:Issue>1</b:Issue>
    <b:RefOrder>18</b:RefOrder>
  </b:Source>
  <b:Source>
    <b:Tag>Ake83</b:Tag>
    <b:SourceType>JournalArticle</b:SourceType>
    <b:Guid>{C38B1C23-0929-4989-A495-5589153ED74C}</b:Guid>
    <b:Author>
      <b:Author>
        <b:NameList>
          <b:Person>
            <b:Last>Akehurst</b:Last>
            <b:First>G.,</b:First>
          </b:Person>
        </b:NameList>
      </b:Author>
    </b:Author>
    <b:Title>Concentration in retail distribution: measurement and significance</b:Title>
    <b:JournalName>The Service Industries Journal</b:JournalName>
    <b:Year>1983</b:Year>
    <b:Pages>161-179</b:Pages>
    <b:Volume>3</b:Volume>
    <b:Issue>2</b:Issue>
    <b:RefOrder>25</b:RefOrder>
  </b:Source>
  <b:Source>
    <b:Tag>Rob88</b:Tag>
    <b:SourceType>JournalArticle</b:SourceType>
    <b:Guid>{8E7DB183-9200-40CD-88C5-EE5CEEE73995}</b:Guid>
    <b:Author>
      <b:Author>
        <b:NameList>
          <b:Person>
            <b:Last>Robinson</b:Last>
            <b:First>T</b:First>
          </b:Person>
        </b:NameList>
      </b:Author>
    </b:Author>
    <b:Title>The role of retailing in a Russian consumer society.</b:Title>
    <b:JournalName>European Business Review,</b:JournalName>
    <b:Year>1988</b:Year>
    <b:Pages>276-281</b:Pages>
    <b:Volume>98</b:Volume>
    <b:Issue>5</b:Issue>
    <b:RefOrder>26</b:RefOrder>
  </b:Source>
  <b:Source>
    <b:Tag>Sal89</b:Tag>
    <b:SourceType>JournalArticle</b:SourceType>
    <b:Guid>{EDCCD848-6C8C-466F-9476-BB2E649B109B}</b:Guid>
    <b:Author>
      <b:Author>
        <b:NameList>
          <b:Person>
            <b:Last>Salmon</b:Last>
            <b:First>W.J.</b:First>
          </b:Person>
        </b:NameList>
      </b:Author>
    </b:Author>
    <b:Title>Retailing in the age of execution</b:Title>
    <b:JournalName>Journal of Retailing</b:JournalName>
    <b:Year>1989</b:Year>
    <b:Pages>368</b:Pages>
    <b:Volume>65</b:Volume>
    <b:Issue>3</b:Issue>
    <b:RefOrder>27</b:RefOrder>
  </b:Source>
  <b:Source>
    <b:Tag>Thi11</b:Tag>
    <b:SourceType>JournalArticle</b:SourceType>
    <b:Guid>{B965DAA0-C507-4622-991A-7EF967ACEAC1}</b:Guid>
    <b:Author>
      <b:Author>
        <b:NameList>
          <b:Person>
            <b:Last>Thirumalai</b:Last>
            <b:First>S</b:First>
          </b:Person>
          <b:Person>
            <b:Last>Sinha</b:Last>
            <b:First>K.K.</b:First>
          </b:Person>
        </b:NameList>
      </b:Author>
    </b:Author>
    <b:Title>Customization of the online purchase process in electronic retailing and customer satisfaction: An online field study</b:Title>
    <b:JournalName>Journal of Operations Management, </b:JournalName>
    <b:Year>2011</b:Year>
    <b:Pages>477-487</b:Pages>
    <b:Volume>29</b:Volume>
    <b:Issue>5</b:Issue>
    <b:RefOrder>28</b:RefOrder>
  </b:Source>
  <b:Source>
    <b:Tag>For91</b:Tag>
    <b:SourceType>JournalArticle</b:SourceType>
    <b:Guid>{A7315B83-C251-45FD-B38C-BD9B70F5A1F6}</b:Guid>
    <b:Author>
      <b:Author>
        <b:NameList>
          <b:Person>
            <b:Last>Forman</b:Last>
            <b:First>A.M</b:First>
          </b:Person>
        </b:NameList>
      </b:Author>
    </b:Author>
    <b:Title>The Depersonalization of Retailing: Its Impact on the'Lone</b:Title>
    <b:JournalName>Journal of Retailing</b:JournalName>
    <b:Year>1991</b:Year>
    <b:Pages>226</b:Pages>
    <b:Volume>67</b:Volume>
    <b:Issue>2</b:Issue>
    <b:RefOrder>30</b:RefOrder>
  </b:Source>
  <b:Source>
    <b:Tag>Lai10</b:Tag>
    <b:SourceType>JournalArticle</b:SourceType>
    <b:Guid>{1A28D16C-26BF-466F-8FD3-724E6644B9C1}</b:Guid>
    <b:Author>
      <b:Author>
        <b:NameList>
          <b:Person>
            <b:Last>Lai</b:Last>
            <b:First>K.H</b:First>
          </b:Person>
          <b:Person>
            <b:Last>Cheng</b:Last>
            <b:First>T.C.E</b:First>
          </b:Person>
          <b:Person>
            <b:Last>Tang</b:Last>
            <b:First>A.K</b:First>
          </b:Person>
        </b:NameList>
      </b:Author>
    </b:Author>
    <b:Title>Green retailing: factors for success.  </b:Title>
    <b:JournalName>California Management Review</b:JournalName>
    <b:Year>2010</b:Year>
    <b:Pages>6-31</b:Pages>
    <b:Volume>52</b:Volume>
    <b:Issue>2</b:Issue>
    <b:RefOrder>60</b:RefOrder>
  </b:Source>
  <b:Source>
    <b:Tag>She14</b:Tag>
    <b:SourceType>JournalArticle</b:SourceType>
    <b:Guid>{BADCCE75-D824-4D59-9436-14454508AC3D}</b:Guid>
    <b:Author>
      <b:Author>
        <b:NameList>
          <b:Person>
            <b:Last>Shen</b:Last>
            <b:First>B</b:First>
          </b:Person>
        </b:NameList>
      </b:Author>
    </b:Author>
    <b:Title>Sustainable fashion supply chain: Lessons from H&amp;M. </b:Title>
    <b:JournalName>Sustainability</b:JournalName>
    <b:Year>2014</b:Year>
    <b:Pages>6236-6249</b:Pages>
    <b:Volume>6</b:Volume>
    <b:Issue>9</b:Issue>
    <b:RefOrder>61</b:RefOrder>
  </b:Source>
</b:Sourc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07AF29D-9EA8-44E0-A6D3-9998B9EDC7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1081</TotalTime>
  <Pages>1</Pages>
  <Words>20253</Words>
  <Characters>115446</Characters>
  <Application>Microsoft Office Word</Application>
  <DocSecurity>0</DocSecurity>
  <Lines>962</Lines>
  <Paragraphs>270</Paragraphs>
  <ScaleCrop>false</ScaleCrop>
  <HeadingPairs>
    <vt:vector size="2" baseType="variant">
      <vt:variant>
        <vt:lpstr>Title</vt:lpstr>
      </vt:variant>
      <vt:variant>
        <vt:i4>1</vt:i4>
      </vt:variant>
    </vt:vector>
  </HeadingPairs>
  <TitlesOfParts>
    <vt:vector size="1" baseType="lpstr">
      <vt:lpstr>Effectiveness and challenges for Green Supply Chain in Retail Sector</vt:lpstr>
    </vt:vector>
  </TitlesOfParts>
  <Company>Office Black Edition - tum0r</Company>
  <LinksUpToDate>false</LinksUpToDate>
  <CharactersWithSpaces>135429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Effectiveness and challenges for Green Supply Chain in Retail Sector</dc:title>
  <dc:subject>Dissertation</dc:subject>
  <dc:creator>X</dc:creator>
  <cp:lastModifiedBy>zehra vajid</cp:lastModifiedBy>
  <cp:revision>35</cp:revision>
  <dcterms:created xsi:type="dcterms:W3CDTF">2018-08-09T07:25:00Z</dcterms:created>
  <dcterms:modified xsi:type="dcterms:W3CDTF">2020-06-29T10:22:00Z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